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EF7F0" w14:textId="2574068E" w:rsidR="00801272" w:rsidRPr="002A66E4" w:rsidRDefault="003B7EB5" w:rsidP="00801272">
      <w:pPr>
        <w:spacing w:after="60"/>
        <w:jc w:val="center"/>
        <w:rPr>
          <w:rFonts w:eastAsia="Arial"/>
          <w:b/>
          <w:color w:val="000000" w:themeColor="text1"/>
          <w:sz w:val="24"/>
          <w:szCs w:val="24"/>
        </w:rPr>
      </w:pPr>
      <w:r w:rsidRPr="002A66E4">
        <w:rPr>
          <w:noProof/>
        </w:rPr>
        <w:drawing>
          <wp:anchor distT="0" distB="0" distL="114300" distR="114300" simplePos="0" relativeHeight="251664384" behindDoc="0" locked="0" layoutInCell="1" allowOverlap="1" wp14:anchorId="18EC8425" wp14:editId="3B28A7BE">
            <wp:simplePos x="0" y="0"/>
            <wp:positionH relativeFrom="column">
              <wp:posOffset>5254369</wp:posOffset>
            </wp:positionH>
            <wp:positionV relativeFrom="paragraph">
              <wp:posOffset>-522642</wp:posOffset>
            </wp:positionV>
            <wp:extent cx="1507821" cy="591696"/>
            <wp:effectExtent l="0" t="0" r="0" b="0"/>
            <wp:wrapNone/>
            <wp:docPr id="53526758" name="Picture 11" descr="A Statewide Mission, A Forty-Year Milestone:  NC Community Colleges Foundation Commemorates 40th Annivers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tatewide Mission, A Forty-Year Milestone:  NC Community Colleges Foundation Commemorates 40th Anniversary"/>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2312" t="22412" r="12112" b="24889"/>
                    <a:stretch>
                      <a:fillRect/>
                    </a:stretch>
                  </pic:blipFill>
                  <pic:spPr bwMode="auto">
                    <a:xfrm>
                      <a:off x="0" y="0"/>
                      <a:ext cx="1507821" cy="59169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01272" w:rsidRPr="002A66E4">
        <w:rPr>
          <w:rFonts w:eastAsia="Arial"/>
          <w:b/>
          <w:color w:val="000000" w:themeColor="text1"/>
          <w:sz w:val="24"/>
          <w:szCs w:val="24"/>
        </w:rPr>
        <w:t>AmeriHealth Caritas Bridge Pilot</w:t>
      </w:r>
    </w:p>
    <w:p w14:paraId="0EAAB10B" w14:textId="637BAA37" w:rsidR="00801272" w:rsidRPr="002A66E4" w:rsidRDefault="00801272" w:rsidP="00801272">
      <w:pPr>
        <w:spacing w:after="180"/>
        <w:jc w:val="center"/>
        <w:rPr>
          <w:b/>
          <w:bCs/>
          <w:color w:val="000000" w:themeColor="text1"/>
          <w:sz w:val="28"/>
          <w:szCs w:val="28"/>
        </w:rPr>
      </w:pPr>
      <w:r w:rsidRPr="002A66E4">
        <w:rPr>
          <w:b/>
          <w:bCs/>
          <w:color w:val="000000" w:themeColor="text1"/>
          <w:sz w:val="28"/>
          <w:szCs w:val="28"/>
        </w:rPr>
        <w:t>Request for Proposal</w:t>
      </w:r>
      <w:r w:rsidR="0057384B" w:rsidRPr="002A66E4">
        <w:rPr>
          <w:b/>
          <w:bCs/>
          <w:color w:val="000000" w:themeColor="text1"/>
          <w:sz w:val="28"/>
          <w:szCs w:val="28"/>
        </w:rPr>
        <w:t>s</w:t>
      </w:r>
      <w:r w:rsidRPr="002A66E4">
        <w:rPr>
          <w:b/>
          <w:bCs/>
          <w:color w:val="000000" w:themeColor="text1"/>
          <w:sz w:val="28"/>
          <w:szCs w:val="28"/>
        </w:rPr>
        <w:t xml:space="preserve"> (RFP) </w:t>
      </w:r>
      <w:r w:rsidR="00E02797" w:rsidRPr="002A66E4">
        <w:rPr>
          <w:b/>
          <w:bCs/>
          <w:color w:val="000000" w:themeColor="text1"/>
          <w:sz w:val="28"/>
          <w:szCs w:val="28"/>
        </w:rPr>
        <w:t>Overview and Guidelines</w:t>
      </w:r>
    </w:p>
    <w:p w14:paraId="3F19E461" w14:textId="3F0E5F8A" w:rsidR="000C653D" w:rsidRPr="002A66E4" w:rsidRDefault="00077621" w:rsidP="000C653D">
      <w:pPr>
        <w:jc w:val="center"/>
        <w:rPr>
          <w:b/>
          <w:bCs/>
          <w:color w:val="000000" w:themeColor="text1"/>
        </w:rPr>
      </w:pPr>
      <w:hyperlink r:id="rId9" w:history="1">
        <w:r w:rsidRPr="002A66E4">
          <w:rPr>
            <w:rStyle w:val="Hyperlink"/>
            <w:b/>
            <w:bCs/>
          </w:rPr>
          <w:t>RFP Submission Link</w:t>
        </w:r>
      </w:hyperlink>
    </w:p>
    <w:p w14:paraId="65C48472" w14:textId="77777777" w:rsidR="000C653D" w:rsidRPr="002A66E4" w:rsidRDefault="000C653D" w:rsidP="00801272">
      <w:pPr>
        <w:spacing w:after="180"/>
        <w:jc w:val="center"/>
        <w:rPr>
          <w:b/>
          <w:bCs/>
          <w:color w:val="000000" w:themeColor="text1"/>
          <w:sz w:val="28"/>
          <w:szCs w:val="28"/>
        </w:rPr>
      </w:pPr>
    </w:p>
    <w:p w14:paraId="0AD82D40" w14:textId="77777777" w:rsidR="00F6755C" w:rsidRPr="002A66E4" w:rsidRDefault="00F6755C" w:rsidP="00F6755C">
      <w:pPr>
        <w:rPr>
          <w:b/>
          <w:bCs/>
          <w:color w:val="000000" w:themeColor="text1"/>
          <w:sz w:val="6"/>
          <w:szCs w:val="6"/>
        </w:rPr>
      </w:pPr>
    </w:p>
    <w:p w14:paraId="0028ED74" w14:textId="7B5BC66D" w:rsidR="00F6755C" w:rsidRPr="002A66E4" w:rsidRDefault="00F6755C" w:rsidP="00F6755C">
      <w:pPr>
        <w:jc w:val="center"/>
        <w:rPr>
          <w:b/>
          <w:bCs/>
          <w:color w:val="000000" w:themeColor="text1"/>
          <w:sz w:val="24"/>
          <w:szCs w:val="24"/>
        </w:rPr>
      </w:pPr>
      <w:r w:rsidRPr="002A66E4">
        <w:rPr>
          <w:b/>
          <w:bCs/>
          <w:noProof/>
          <w:color w:val="000000" w:themeColor="text1"/>
          <w:sz w:val="24"/>
          <w:szCs w:val="24"/>
        </w:rPr>
        <mc:AlternateContent>
          <mc:Choice Requires="wpg">
            <w:drawing>
              <wp:anchor distT="0" distB="0" distL="114300" distR="114300" simplePos="0" relativeHeight="251663360" behindDoc="0" locked="0" layoutInCell="1" hidden="0" allowOverlap="1" wp14:anchorId="068D20E1" wp14:editId="6F331879">
                <wp:simplePos x="0" y="0"/>
                <wp:positionH relativeFrom="page">
                  <wp:posOffset>765175</wp:posOffset>
                </wp:positionH>
                <wp:positionV relativeFrom="page">
                  <wp:posOffset>-4933948</wp:posOffset>
                </wp:positionV>
                <wp:extent cx="3168015" cy="337185"/>
                <wp:effectExtent l="0" t="0" r="0" b="0"/>
                <wp:wrapNone/>
                <wp:docPr id="8" name="Group 8"/>
                <wp:cNvGraphicFramePr/>
                <a:graphic xmlns:a="http://schemas.openxmlformats.org/drawingml/2006/main">
                  <a:graphicData uri="http://schemas.microsoft.com/office/word/2010/wordprocessingGroup">
                    <wpg:wgp>
                      <wpg:cNvGrpSpPr/>
                      <wpg:grpSpPr>
                        <a:xfrm>
                          <a:off x="0" y="0"/>
                          <a:ext cx="3168015" cy="337185"/>
                          <a:chOff x="3761975" y="3611400"/>
                          <a:chExt cx="3168050" cy="337200"/>
                        </a:xfrm>
                      </wpg:grpSpPr>
                      <wpg:grpSp>
                        <wpg:cNvPr id="1002864965" name="Group 1002864965"/>
                        <wpg:cNvGrpSpPr/>
                        <wpg:grpSpPr>
                          <a:xfrm>
                            <a:off x="3761993" y="3611408"/>
                            <a:ext cx="3168015" cy="337185"/>
                            <a:chOff x="3761975" y="3611400"/>
                            <a:chExt cx="3168050" cy="337200"/>
                          </a:xfrm>
                        </wpg:grpSpPr>
                        <wps:wsp>
                          <wps:cNvPr id="1140017697" name="Rectangle 1140017697"/>
                          <wps:cNvSpPr/>
                          <wps:spPr>
                            <a:xfrm>
                              <a:off x="3761975" y="3611400"/>
                              <a:ext cx="3168050" cy="337200"/>
                            </a:xfrm>
                            <a:prstGeom prst="rect">
                              <a:avLst/>
                            </a:prstGeom>
                            <a:noFill/>
                            <a:ln>
                              <a:noFill/>
                            </a:ln>
                          </wps:spPr>
                          <wps:txbx>
                            <w:txbxContent>
                              <w:p w14:paraId="3D2A1CC9" w14:textId="77777777" w:rsidR="00F6755C" w:rsidRDefault="00F6755C" w:rsidP="00F6755C">
                                <w:pPr>
                                  <w:textDirection w:val="btLr"/>
                                </w:pPr>
                              </w:p>
                            </w:txbxContent>
                          </wps:txbx>
                          <wps:bodyPr spcFirstLastPara="1" wrap="square" lIns="91425" tIns="91425" rIns="91425" bIns="91425" anchor="ctr" anchorCtr="0">
                            <a:noAutofit/>
                          </wps:bodyPr>
                        </wps:wsp>
                        <wpg:grpSp>
                          <wpg:cNvPr id="1460065901" name="Group 1460065901"/>
                          <wpg:cNvGrpSpPr/>
                          <wpg:grpSpPr>
                            <a:xfrm>
                              <a:off x="3761993" y="3611408"/>
                              <a:ext cx="3168015" cy="337185"/>
                              <a:chOff x="900" y="1016"/>
                              <a:chExt cx="4989" cy="531"/>
                            </a:xfrm>
                          </wpg:grpSpPr>
                          <wps:wsp>
                            <wps:cNvPr id="232153015" name="Rectangle 232153015"/>
                            <wps:cNvSpPr/>
                            <wps:spPr>
                              <a:xfrm>
                                <a:off x="900" y="1016"/>
                                <a:ext cx="4975" cy="525"/>
                              </a:xfrm>
                              <a:prstGeom prst="rect">
                                <a:avLst/>
                              </a:prstGeom>
                              <a:noFill/>
                              <a:ln>
                                <a:noFill/>
                              </a:ln>
                            </wps:spPr>
                            <wps:txbx>
                              <w:txbxContent>
                                <w:p w14:paraId="139F13DB" w14:textId="77777777" w:rsidR="00F6755C" w:rsidRDefault="00F6755C" w:rsidP="00F6755C">
                                  <w:pPr>
                                    <w:textDirection w:val="btLr"/>
                                  </w:pPr>
                                </w:p>
                              </w:txbxContent>
                            </wps:txbx>
                            <wps:bodyPr spcFirstLastPara="1" wrap="square" lIns="91425" tIns="91425" rIns="91425" bIns="91425" anchor="ctr" anchorCtr="0">
                              <a:noAutofit/>
                            </wps:bodyPr>
                          </wps:wsp>
                          <pic:pic xmlns:pic="http://schemas.openxmlformats.org/drawingml/2006/picture">
                            <pic:nvPicPr>
                              <pic:cNvPr id="7" name="Shape 7"/>
                              <pic:cNvPicPr preferRelativeResize="0"/>
                            </pic:nvPicPr>
                            <pic:blipFill rotWithShape="1">
                              <a:blip r:embed="rId10">
                                <a:alphaModFix/>
                              </a:blip>
                              <a:srcRect/>
                              <a:stretch/>
                            </pic:blipFill>
                            <pic:spPr>
                              <a:xfrm>
                                <a:off x="900" y="1016"/>
                                <a:ext cx="541" cy="530"/>
                              </a:xfrm>
                              <a:prstGeom prst="rect">
                                <a:avLst/>
                              </a:prstGeom>
                              <a:noFill/>
                              <a:ln>
                                <a:noFill/>
                              </a:ln>
                            </pic:spPr>
                          </pic:pic>
                          <wps:wsp>
                            <wps:cNvPr id="1715566033" name="Freeform: Shape 1715566033"/>
                            <wps:cNvSpPr/>
                            <wps:spPr>
                              <a:xfrm>
                                <a:off x="4745" y="1051"/>
                                <a:ext cx="916" cy="459"/>
                              </a:xfrm>
                              <a:custGeom>
                                <a:avLst/>
                                <a:gdLst/>
                                <a:ahLst/>
                                <a:cxnLst/>
                                <a:rect l="l" t="t" r="r" b="b"/>
                                <a:pathLst>
                                  <a:path w="916" h="459" extrusionOk="0">
                                    <a:moveTo>
                                      <a:pt x="450" y="8"/>
                                    </a:moveTo>
                                    <a:lnTo>
                                      <a:pt x="0" y="140"/>
                                    </a:lnTo>
                                    <a:lnTo>
                                      <a:pt x="196" y="229"/>
                                    </a:lnTo>
                                    <a:lnTo>
                                      <a:pt x="261" y="441"/>
                                    </a:lnTo>
                                    <a:lnTo>
                                      <a:pt x="450" y="8"/>
                                    </a:lnTo>
                                    <a:moveTo>
                                      <a:pt x="617" y="450"/>
                                    </a:moveTo>
                                    <a:lnTo>
                                      <a:pt x="617" y="389"/>
                                    </a:lnTo>
                                    <a:lnTo>
                                      <a:pt x="617" y="307"/>
                                    </a:lnTo>
                                    <a:lnTo>
                                      <a:pt x="616" y="158"/>
                                    </a:lnTo>
                                    <a:lnTo>
                                      <a:pt x="616" y="9"/>
                                    </a:lnTo>
                                    <a:lnTo>
                                      <a:pt x="514" y="9"/>
                                    </a:lnTo>
                                    <a:lnTo>
                                      <a:pt x="514" y="158"/>
                                    </a:lnTo>
                                    <a:lnTo>
                                      <a:pt x="503" y="307"/>
                                    </a:lnTo>
                                    <a:lnTo>
                                      <a:pt x="458" y="307"/>
                                    </a:lnTo>
                                    <a:lnTo>
                                      <a:pt x="514" y="158"/>
                                    </a:lnTo>
                                    <a:lnTo>
                                      <a:pt x="514" y="9"/>
                                    </a:lnTo>
                                    <a:lnTo>
                                      <a:pt x="478" y="9"/>
                                    </a:lnTo>
                                    <a:lnTo>
                                      <a:pt x="295" y="450"/>
                                    </a:lnTo>
                                    <a:lnTo>
                                      <a:pt x="403" y="450"/>
                                    </a:lnTo>
                                    <a:lnTo>
                                      <a:pt x="426" y="389"/>
                                    </a:lnTo>
                                    <a:lnTo>
                                      <a:pt x="496" y="389"/>
                                    </a:lnTo>
                                    <a:lnTo>
                                      <a:pt x="491" y="450"/>
                                    </a:lnTo>
                                    <a:lnTo>
                                      <a:pt x="617" y="450"/>
                                    </a:lnTo>
                                    <a:moveTo>
                                      <a:pt x="915" y="159"/>
                                    </a:moveTo>
                                    <a:lnTo>
                                      <a:pt x="915" y="130"/>
                                    </a:lnTo>
                                    <a:lnTo>
                                      <a:pt x="913" y="105"/>
                                    </a:lnTo>
                                    <a:lnTo>
                                      <a:pt x="910" y="85"/>
                                    </a:lnTo>
                                    <a:lnTo>
                                      <a:pt x="907" y="74"/>
                                    </a:lnTo>
                                    <a:lnTo>
                                      <a:pt x="905" y="68"/>
                                    </a:lnTo>
                                    <a:lnTo>
                                      <a:pt x="898" y="54"/>
                                    </a:lnTo>
                                    <a:lnTo>
                                      <a:pt x="889" y="41"/>
                                    </a:lnTo>
                                    <a:lnTo>
                                      <a:pt x="877" y="30"/>
                                    </a:lnTo>
                                    <a:lnTo>
                                      <a:pt x="862" y="19"/>
                                    </a:lnTo>
                                    <a:lnTo>
                                      <a:pt x="844" y="11"/>
                                    </a:lnTo>
                                    <a:lnTo>
                                      <a:pt x="824" y="5"/>
                                    </a:lnTo>
                                    <a:lnTo>
                                      <a:pt x="802" y="1"/>
                                    </a:lnTo>
                                    <a:lnTo>
                                      <a:pt x="778" y="0"/>
                                    </a:lnTo>
                                    <a:lnTo>
                                      <a:pt x="760" y="0"/>
                                    </a:lnTo>
                                    <a:lnTo>
                                      <a:pt x="743" y="3"/>
                                    </a:lnTo>
                                    <a:lnTo>
                                      <a:pt x="727" y="7"/>
                                    </a:lnTo>
                                    <a:lnTo>
                                      <a:pt x="712" y="12"/>
                                    </a:lnTo>
                                    <a:lnTo>
                                      <a:pt x="699" y="19"/>
                                    </a:lnTo>
                                    <a:lnTo>
                                      <a:pt x="687" y="27"/>
                                    </a:lnTo>
                                    <a:lnTo>
                                      <a:pt x="676" y="37"/>
                                    </a:lnTo>
                                    <a:lnTo>
                                      <a:pt x="667" y="47"/>
                                    </a:lnTo>
                                    <a:lnTo>
                                      <a:pt x="660" y="58"/>
                                    </a:lnTo>
                                    <a:lnTo>
                                      <a:pt x="654" y="69"/>
                                    </a:lnTo>
                                    <a:lnTo>
                                      <a:pt x="650" y="81"/>
                                    </a:lnTo>
                                    <a:lnTo>
                                      <a:pt x="648" y="93"/>
                                    </a:lnTo>
                                    <a:lnTo>
                                      <a:pt x="646" y="106"/>
                                    </a:lnTo>
                                    <a:lnTo>
                                      <a:pt x="645" y="123"/>
                                    </a:lnTo>
                                    <a:lnTo>
                                      <a:pt x="645" y="142"/>
                                    </a:lnTo>
                                    <a:lnTo>
                                      <a:pt x="645" y="159"/>
                                    </a:lnTo>
                                    <a:lnTo>
                                      <a:pt x="645" y="293"/>
                                    </a:lnTo>
                                    <a:lnTo>
                                      <a:pt x="645" y="323"/>
                                    </a:lnTo>
                                    <a:lnTo>
                                      <a:pt x="647" y="350"/>
                                    </a:lnTo>
                                    <a:lnTo>
                                      <a:pt x="651" y="372"/>
                                    </a:lnTo>
                                    <a:lnTo>
                                      <a:pt x="655" y="390"/>
                                    </a:lnTo>
                                    <a:lnTo>
                                      <a:pt x="662" y="405"/>
                                    </a:lnTo>
                                    <a:lnTo>
                                      <a:pt x="671" y="419"/>
                                    </a:lnTo>
                                    <a:lnTo>
                                      <a:pt x="684" y="430"/>
                                    </a:lnTo>
                                    <a:lnTo>
                                      <a:pt x="699" y="440"/>
                                    </a:lnTo>
                                    <a:lnTo>
                                      <a:pt x="716" y="448"/>
                                    </a:lnTo>
                                    <a:lnTo>
                                      <a:pt x="736" y="454"/>
                                    </a:lnTo>
                                    <a:lnTo>
                                      <a:pt x="757" y="457"/>
                                    </a:lnTo>
                                    <a:lnTo>
                                      <a:pt x="781" y="459"/>
                                    </a:lnTo>
                                    <a:lnTo>
                                      <a:pt x="805" y="457"/>
                                    </a:lnTo>
                                    <a:lnTo>
                                      <a:pt x="826" y="453"/>
                                    </a:lnTo>
                                    <a:lnTo>
                                      <a:pt x="845" y="447"/>
                                    </a:lnTo>
                                    <a:lnTo>
                                      <a:pt x="863" y="437"/>
                                    </a:lnTo>
                                    <a:lnTo>
                                      <a:pt x="878" y="426"/>
                                    </a:lnTo>
                                    <a:lnTo>
                                      <a:pt x="890" y="414"/>
                                    </a:lnTo>
                                    <a:lnTo>
                                      <a:pt x="899" y="401"/>
                                    </a:lnTo>
                                    <a:lnTo>
                                      <a:pt x="906" y="387"/>
                                    </a:lnTo>
                                    <a:lnTo>
                                      <a:pt x="906" y="384"/>
                                    </a:lnTo>
                                    <a:lnTo>
                                      <a:pt x="910" y="370"/>
                                    </a:lnTo>
                                    <a:lnTo>
                                      <a:pt x="913" y="348"/>
                                    </a:lnTo>
                                    <a:lnTo>
                                      <a:pt x="915" y="322"/>
                                    </a:lnTo>
                                    <a:lnTo>
                                      <a:pt x="915" y="293"/>
                                    </a:lnTo>
                                    <a:lnTo>
                                      <a:pt x="915" y="273"/>
                                    </a:lnTo>
                                    <a:lnTo>
                                      <a:pt x="801" y="273"/>
                                    </a:lnTo>
                                    <a:lnTo>
                                      <a:pt x="801" y="332"/>
                                    </a:lnTo>
                                    <a:lnTo>
                                      <a:pt x="801" y="345"/>
                                    </a:lnTo>
                                    <a:lnTo>
                                      <a:pt x="800" y="358"/>
                                    </a:lnTo>
                                    <a:lnTo>
                                      <a:pt x="799" y="368"/>
                                    </a:lnTo>
                                    <a:lnTo>
                                      <a:pt x="797" y="374"/>
                                    </a:lnTo>
                                    <a:lnTo>
                                      <a:pt x="794" y="381"/>
                                    </a:lnTo>
                                    <a:lnTo>
                                      <a:pt x="789" y="384"/>
                                    </a:lnTo>
                                    <a:lnTo>
                                      <a:pt x="771" y="384"/>
                                    </a:lnTo>
                                    <a:lnTo>
                                      <a:pt x="766" y="381"/>
                                    </a:lnTo>
                                    <a:lnTo>
                                      <a:pt x="763" y="374"/>
                                    </a:lnTo>
                                    <a:lnTo>
                                      <a:pt x="761" y="368"/>
                                    </a:lnTo>
                                    <a:lnTo>
                                      <a:pt x="760" y="359"/>
                                    </a:lnTo>
                                    <a:lnTo>
                                      <a:pt x="760" y="350"/>
                                    </a:lnTo>
                                    <a:lnTo>
                                      <a:pt x="759" y="345"/>
                                    </a:lnTo>
                                    <a:lnTo>
                                      <a:pt x="759" y="332"/>
                                    </a:lnTo>
                                    <a:lnTo>
                                      <a:pt x="759" y="123"/>
                                    </a:lnTo>
                                    <a:lnTo>
                                      <a:pt x="759" y="113"/>
                                    </a:lnTo>
                                    <a:lnTo>
                                      <a:pt x="760" y="100"/>
                                    </a:lnTo>
                                    <a:lnTo>
                                      <a:pt x="761" y="91"/>
                                    </a:lnTo>
                                    <a:lnTo>
                                      <a:pt x="763" y="84"/>
                                    </a:lnTo>
                                    <a:lnTo>
                                      <a:pt x="766" y="78"/>
                                    </a:lnTo>
                                    <a:lnTo>
                                      <a:pt x="772" y="74"/>
                                    </a:lnTo>
                                    <a:lnTo>
                                      <a:pt x="789" y="74"/>
                                    </a:lnTo>
                                    <a:lnTo>
                                      <a:pt x="795" y="77"/>
                                    </a:lnTo>
                                    <a:lnTo>
                                      <a:pt x="797" y="83"/>
                                    </a:lnTo>
                                    <a:lnTo>
                                      <a:pt x="799" y="88"/>
                                    </a:lnTo>
                                    <a:lnTo>
                                      <a:pt x="800" y="97"/>
                                    </a:lnTo>
                                    <a:lnTo>
                                      <a:pt x="801" y="109"/>
                                    </a:lnTo>
                                    <a:lnTo>
                                      <a:pt x="801" y="113"/>
                                    </a:lnTo>
                                    <a:lnTo>
                                      <a:pt x="801" y="201"/>
                                    </a:lnTo>
                                    <a:lnTo>
                                      <a:pt x="915" y="201"/>
                                    </a:lnTo>
                                    <a:lnTo>
                                      <a:pt x="915" y="159"/>
                                    </a:lnTo>
                                  </a:path>
                                </a:pathLst>
                              </a:custGeom>
                              <a:solidFill>
                                <a:srgbClr val="366092"/>
                              </a:solidFill>
                              <a:ln>
                                <a:noFill/>
                              </a:ln>
                            </wps:spPr>
                            <wps:bodyPr spcFirstLastPara="1" wrap="square" lIns="91425" tIns="91425" rIns="91425" bIns="91425" anchor="ctr" anchorCtr="0">
                              <a:noAutofit/>
                            </wps:bodyPr>
                          </wps:wsp>
                          <wps:wsp>
                            <wps:cNvPr id="1231191685" name="Straight Arrow Connector 1231191685"/>
                            <wps:cNvCnPr/>
                            <wps:spPr>
                              <a:xfrm>
                                <a:off x="5691" y="1458"/>
                                <a:ext cx="198" cy="0"/>
                              </a:xfrm>
                              <a:prstGeom prst="straightConnector1">
                                <a:avLst/>
                              </a:prstGeom>
                              <a:solidFill>
                                <a:srgbClr val="366092"/>
                              </a:solidFill>
                              <a:ln w="55875" cap="flat" cmpd="sng">
                                <a:solidFill>
                                  <a:srgbClr val="FFFFFF"/>
                                </a:solidFill>
                                <a:prstDash val="solid"/>
                                <a:round/>
                                <a:headEnd type="none" w="sm" len="sm"/>
                                <a:tailEnd type="none" w="sm" len="sm"/>
                              </a:ln>
                            </wps:spPr>
                            <wps:bodyPr/>
                          </wps:wsp>
                          <wps:wsp>
                            <wps:cNvPr id="1285720635" name="Rectangle 1285720635"/>
                            <wps:cNvSpPr/>
                            <wps:spPr>
                              <a:xfrm>
                                <a:off x="5690" y="1317"/>
                                <a:ext cx="115" cy="96"/>
                              </a:xfrm>
                              <a:prstGeom prst="rect">
                                <a:avLst/>
                              </a:prstGeom>
                              <a:solidFill>
                                <a:srgbClr val="366092"/>
                              </a:solidFill>
                              <a:ln>
                                <a:noFill/>
                              </a:ln>
                            </wps:spPr>
                            <wps:txbx>
                              <w:txbxContent>
                                <w:p w14:paraId="58C96956" w14:textId="77777777" w:rsidR="00F6755C" w:rsidRDefault="00F6755C" w:rsidP="00F6755C">
                                  <w:pPr>
                                    <w:textDirection w:val="btLr"/>
                                  </w:pPr>
                                </w:p>
                              </w:txbxContent>
                            </wps:txbx>
                            <wps:bodyPr spcFirstLastPara="1" wrap="square" lIns="91425" tIns="91425" rIns="91425" bIns="91425" anchor="ctr" anchorCtr="0">
                              <a:noAutofit/>
                            </wps:bodyPr>
                          </wps:wsp>
                          <wps:wsp>
                            <wps:cNvPr id="359782069" name="Straight Arrow Connector 359782069"/>
                            <wps:cNvCnPr/>
                            <wps:spPr>
                              <a:xfrm>
                                <a:off x="5691" y="1276"/>
                                <a:ext cx="186" cy="0"/>
                              </a:xfrm>
                              <a:prstGeom prst="straightConnector1">
                                <a:avLst/>
                              </a:prstGeom>
                              <a:solidFill>
                                <a:srgbClr val="366092"/>
                              </a:solidFill>
                              <a:ln w="53325" cap="flat" cmpd="sng">
                                <a:solidFill>
                                  <a:srgbClr val="FFFFFF"/>
                                </a:solidFill>
                                <a:prstDash val="solid"/>
                                <a:round/>
                                <a:headEnd type="none" w="sm" len="sm"/>
                                <a:tailEnd type="none" w="sm" len="sm"/>
                              </a:ln>
                            </wps:spPr>
                            <wps:bodyPr/>
                          </wps:wsp>
                          <wps:wsp>
                            <wps:cNvPr id="29301781" name="Straight Arrow Connector 29301781"/>
                            <wps:cNvCnPr/>
                            <wps:spPr>
                              <a:xfrm>
                                <a:off x="5691" y="1192"/>
                                <a:ext cx="114" cy="0"/>
                              </a:xfrm>
                              <a:prstGeom prst="straightConnector1">
                                <a:avLst/>
                              </a:prstGeom>
                              <a:solidFill>
                                <a:srgbClr val="366092"/>
                              </a:solidFill>
                              <a:ln w="53325" cap="flat" cmpd="sng">
                                <a:solidFill>
                                  <a:srgbClr val="FFFFFF"/>
                                </a:solidFill>
                                <a:prstDash val="solid"/>
                                <a:round/>
                                <a:headEnd type="none" w="sm" len="sm"/>
                                <a:tailEnd type="none" w="sm" len="sm"/>
                              </a:ln>
                            </wps:spPr>
                            <wps:bodyPr/>
                          </wps:wsp>
                          <wps:wsp>
                            <wps:cNvPr id="1069153873" name="Straight Arrow Connector 1069153873"/>
                            <wps:cNvCnPr/>
                            <wps:spPr>
                              <a:xfrm>
                                <a:off x="5691" y="1106"/>
                                <a:ext cx="191" cy="0"/>
                              </a:xfrm>
                              <a:prstGeom prst="straightConnector1">
                                <a:avLst/>
                              </a:prstGeom>
                              <a:solidFill>
                                <a:srgbClr val="366092"/>
                              </a:solidFill>
                              <a:ln w="55875" cap="flat" cmpd="sng">
                                <a:solidFill>
                                  <a:srgbClr val="FFFFFF"/>
                                </a:solidFill>
                                <a:prstDash val="solid"/>
                                <a:round/>
                                <a:headEnd type="none" w="sm" len="sm"/>
                                <a:tailEnd type="none" w="sm" len="sm"/>
                              </a:ln>
                            </wps:spPr>
                            <wps:bodyPr/>
                          </wps:wsp>
                          <wps:wsp>
                            <wps:cNvPr id="1923024118" name="Straight Arrow Connector 1923024118"/>
                            <wps:cNvCnPr/>
                            <wps:spPr>
                              <a:xfrm>
                                <a:off x="4509" y="1016"/>
                                <a:ext cx="0" cy="531"/>
                              </a:xfrm>
                              <a:prstGeom prst="straightConnector1">
                                <a:avLst/>
                              </a:prstGeom>
                              <a:solidFill>
                                <a:srgbClr val="366092"/>
                              </a:solidFill>
                              <a:ln w="9525" cap="flat" cmpd="sng">
                                <a:solidFill>
                                  <a:srgbClr val="FFFFFF"/>
                                </a:solidFill>
                                <a:prstDash val="solid"/>
                                <a:round/>
                                <a:headEnd type="none" w="sm" len="sm"/>
                                <a:tailEnd type="none" w="sm" len="sm"/>
                              </a:ln>
                            </wps:spPr>
                            <wps:bodyPr/>
                          </wps:wsp>
                          <wps:wsp>
                            <wps:cNvPr id="131592959" name="Straight Arrow Connector 131592959"/>
                            <wps:cNvCnPr/>
                            <wps:spPr>
                              <a:xfrm>
                                <a:off x="1685" y="1016"/>
                                <a:ext cx="0" cy="531"/>
                              </a:xfrm>
                              <a:prstGeom prst="straightConnector1">
                                <a:avLst/>
                              </a:prstGeom>
                              <a:solidFill>
                                <a:srgbClr val="366092"/>
                              </a:solidFill>
                              <a:ln w="9525" cap="flat" cmpd="sng">
                                <a:solidFill>
                                  <a:srgbClr val="FFFFFF"/>
                                </a:solidFill>
                                <a:prstDash val="solid"/>
                                <a:round/>
                                <a:headEnd type="none" w="sm" len="sm"/>
                                <a:tailEnd type="none" w="sm" len="sm"/>
                              </a:ln>
                            </wps:spPr>
                            <wps:bodyPr/>
                          </wps:wsp>
                        </wpg:grpSp>
                      </wpg:grpSp>
                    </wpg:wgp>
                  </a:graphicData>
                </a:graphic>
              </wp:anchor>
            </w:drawing>
          </mc:Choice>
          <mc:Fallback>
            <w:pict>
              <v:group w14:anchorId="068D20E1" id="Group 8" o:spid="_x0000_s1026" style="position:absolute;left:0;text-align:left;margin-left:60.25pt;margin-top:-388.5pt;width:249.45pt;height:26.55pt;z-index:251663360;mso-position-horizontal-relative:page;mso-position-vertical-relative:page" coordorigin="37619,36114" coordsize="31680,33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">
                <v:group id="Group 1002864965" o:spid="_x0000_s1027" style="position:absolute;left:37619;top:36114;width:31681;height:3371" coordorigin="37619,36114" coordsize="31680,3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">
                  <v:rect id="Rectangle 1140017697" o:spid="_x0000_s1028" style="position:absolute;left:37619;top:36114;width:31681;height:3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" filled="f" stroked="f">
                    <v:textbox inset="2.53958mm,2.53958mm,2.53958mm,2.53958mm">
                      <w:txbxContent>
                        <w:p w14:paraId="3D2A1CC9" w14:textId="77777777" w:rsidR="00F6755C" w:rsidRDefault="00F6755C" w:rsidP="00F6755C">
                          <w:pPr>
                            <w:textDirection w:val="btLr"/>
                          </w:pPr>
                        </w:p>
                      </w:txbxContent>
                    </v:textbox>
                  </v:rect>
                  <v:group id="Group 1460065901" o:spid="_x0000_s1029" style="position:absolute;left:37619;top:36114;width:31681;height:3371" coordorigin="900,1016" coordsize="4989,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">
                    <v:rect id="Rectangle 232153015" o:spid="_x0000_s1030" style="position:absolute;left:900;top:1016;width:4975;height: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" filled="f" stroked="f">
                      <v:textbox inset="2.53958mm,2.53958mm,2.53958mm,2.53958mm">
                        <w:txbxContent>
                          <w:p w14:paraId="139F13DB" w14:textId="77777777" w:rsidR="00F6755C" w:rsidRDefault="00F6755C" w:rsidP="00F6755C">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7" o:spid="_x0000_s1031" type="#_x0000_t75" style="position:absolute;left:900;top:1016;width:541;height:53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">
                      <v:imagedata r:id="rId11" o:title=""/>
                    </v:shape>
                    <v:shape id="Freeform: Shape 1715566033" o:spid="_x0000_s1032" style="position:absolute;left:4745;top:1051;width:916;height:459;visibility:visible;mso-wrap-style:square;v-text-anchor:middle" coordsize="916,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" path="m450,8l,140r196,89l261,441,450,8m617,450r,-61l617,307,616,158,616,9,514,9r,149l503,307r-45,l514,158,514,9r-36,l295,450r108,l426,389r70,l491,450r126,m915,159r,-29l913,105,910,85,907,74r-2,-6l898,54,889,41,877,30,862,19,844,11,824,5,802,1,778,,760,,743,3,727,7r-15,5l699,19r-12,8l676,37r-9,10l660,58r-6,11l650,81r-2,12l646,106r-1,17l645,142r,17l645,293r,30l647,350r4,22l655,390r7,15l671,419r13,11l699,440r17,8l736,454r21,3l781,459r24,-2l826,453r19,-6l863,437r15,-11l890,414r9,-13l906,387r,-3l910,370r3,-22l915,322r,-29l915,273r-114,l801,332r,13l800,358r-1,10l797,374r-3,7l789,384r-18,l766,381r-3,-7l761,368r-1,-9l760,350r-1,-5l759,332r,-209l759,113r1,-13l761,91r2,-7l766,78r6,-4l789,74r6,3l797,83r2,5l800,97r1,12l801,113r,88l915,201r,-42e" fillcolor="#366092" stroked="f">
                      <v:path arrowok="t" o:extrusionok="f"/>
                    </v:shape>
                    <v:shapetype id="_x0000_t32" coordsize="21600,21600" o:spt="32" o:oned="t" path="m,l21600,21600e" filled="f">
                      <v:path arrowok="t" fillok="f" o:connecttype="none"/>
                      <o:lock v:ext="edit" shapetype="t"/>
                    </v:shapetype>
                    <v:shape id="Straight Arrow Connector 1231191685" o:spid="_x0000_s1033" type="#_x0000_t32" style="position:absolute;left:5691;top:1458;width:19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" filled="t" fillcolor="#366092" strokecolor="white" strokeweight="1.55208mm">
                      <v:stroke startarrowwidth="narrow" startarrowlength="short" endarrowwidth="narrow" endarrowlength="short"/>
                    </v:shape>
                    <v:rect id="Rectangle 1285720635" o:spid="_x0000_s1034" style="position:absolute;left:5690;top:1317;width:115;height: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" fillcolor="#366092" stroked="f">
                      <v:textbox inset="2.53958mm,2.53958mm,2.53958mm,2.53958mm">
                        <w:txbxContent>
                          <w:p w14:paraId="58C96956" w14:textId="77777777" w:rsidR="00F6755C" w:rsidRDefault="00F6755C" w:rsidP="00F6755C">
                            <w:pPr>
                              <w:textDirection w:val="btLr"/>
                            </w:pPr>
                          </w:p>
                        </w:txbxContent>
                      </v:textbox>
                    </v:rect>
                    <v:shape id="Straight Arrow Connector 359782069" o:spid="_x0000_s1035" type="#_x0000_t32" style="position:absolute;left:5691;top:1276;width:1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" filled="t" fillcolor="#366092" strokecolor="white" strokeweight="1.48125mm">
                      <v:stroke startarrowwidth="narrow" startarrowlength="short" endarrowwidth="narrow" endarrowlength="short"/>
                    </v:shape>
                    <v:shape id="Straight Arrow Connector 29301781" o:spid="_x0000_s1036" type="#_x0000_t32" style="position:absolute;left:5691;top:1192;width:1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" filled="t" fillcolor="#366092" strokecolor="white" strokeweight="1.48125mm">
                      <v:stroke startarrowwidth="narrow" startarrowlength="short" endarrowwidth="narrow" endarrowlength="short"/>
                    </v:shape>
                    <v:shape id="Straight Arrow Connector 1069153873" o:spid="_x0000_s1037" type="#_x0000_t32" style="position:absolute;left:5691;top:1106;width:1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" filled="t" fillcolor="#366092" strokecolor="white" strokeweight="1.55208mm">
                      <v:stroke startarrowwidth="narrow" startarrowlength="short" endarrowwidth="narrow" endarrowlength="short"/>
                    </v:shape>
                    <v:shape id="Straight Arrow Connector 1923024118" o:spid="_x0000_s1038" type="#_x0000_t32" style="position:absolute;left:4509;top:1016;width:0;height:5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" filled="t" fillcolor="#366092" strokecolor="white">
                      <v:stroke startarrowwidth="narrow" startarrowlength="short" endarrowwidth="narrow" endarrowlength="short"/>
                    </v:shape>
                    <v:shape id="Straight Arrow Connector 131592959" o:spid="_x0000_s1039" type="#_x0000_t32" style="position:absolute;left:1685;top:1016;width:0;height:5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" filled="t" fillcolor="#366092" strokecolor="white">
                      <v:stroke startarrowwidth="narrow" startarrowlength="short" endarrowwidth="narrow" endarrowlength="short"/>
                    </v:shape>
                  </v:group>
                </v:group>
                <w10:wrap anchorx="page" anchory="page"/>
              </v:group>
            </w:pict>
          </mc:Fallback>
        </mc:AlternateContent>
      </w:r>
      <w:r w:rsidRPr="002A66E4">
        <w:rPr>
          <w:b/>
          <w:bCs/>
          <w:color w:val="000000" w:themeColor="text1"/>
          <w:sz w:val="24"/>
          <w:szCs w:val="24"/>
        </w:rPr>
        <w:t>Table of Contents</w:t>
      </w:r>
    </w:p>
    <w:tbl>
      <w:tblPr>
        <w:tblStyle w:val="TableGrid"/>
        <w:tblW w:w="0" w:type="auto"/>
        <w:tblInd w:w="17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8"/>
        <w:gridCol w:w="7389"/>
        <w:gridCol w:w="1218"/>
      </w:tblGrid>
      <w:tr w:rsidR="00263D74" w:rsidRPr="002A66E4" w14:paraId="788DFAE7" w14:textId="77777777" w:rsidTr="00280C77">
        <w:trPr>
          <w:trHeight w:val="288"/>
        </w:trPr>
        <w:tc>
          <w:tcPr>
            <w:tcW w:w="568" w:type="dxa"/>
            <w:tcBorders>
              <w:bottom w:val="single" w:sz="4" w:space="0" w:color="A6A6A6" w:themeColor="background1" w:themeShade="A6"/>
            </w:tcBorders>
            <w:vAlign w:val="center"/>
          </w:tcPr>
          <w:p w14:paraId="3B623814" w14:textId="77777777" w:rsidR="00263D74" w:rsidRPr="002A66E4" w:rsidRDefault="00263D74" w:rsidP="00280C77">
            <w:pPr>
              <w:tabs>
                <w:tab w:val="left" w:leader="dot" w:pos="8570"/>
                <w:tab w:val="right" w:pos="9340"/>
              </w:tabs>
              <w:rPr>
                <w:b/>
                <w:bCs/>
                <w:color w:val="000000" w:themeColor="text1"/>
                <w:sz w:val="22"/>
                <w:szCs w:val="22"/>
              </w:rPr>
            </w:pPr>
            <w:r w:rsidRPr="002A66E4">
              <w:rPr>
                <w:b/>
                <w:bCs/>
                <w:color w:val="000000" w:themeColor="text1"/>
                <w:sz w:val="22"/>
                <w:szCs w:val="22"/>
              </w:rPr>
              <w:t>A.</w:t>
            </w:r>
          </w:p>
        </w:tc>
        <w:tc>
          <w:tcPr>
            <w:tcW w:w="7389" w:type="dxa"/>
            <w:tcBorders>
              <w:bottom w:val="single" w:sz="4" w:space="0" w:color="A6A6A6" w:themeColor="background1" w:themeShade="A6"/>
            </w:tcBorders>
            <w:vAlign w:val="center"/>
          </w:tcPr>
          <w:p w14:paraId="420E3CDE" w14:textId="77777777" w:rsidR="00263D74" w:rsidRPr="002A66E4" w:rsidRDefault="00263D74" w:rsidP="00280C77">
            <w:pPr>
              <w:tabs>
                <w:tab w:val="left" w:leader="dot" w:pos="8570"/>
                <w:tab w:val="right" w:pos="9340"/>
              </w:tabs>
              <w:rPr>
                <w:b/>
                <w:bCs/>
                <w:color w:val="000000" w:themeColor="text1"/>
                <w:sz w:val="22"/>
                <w:szCs w:val="22"/>
              </w:rPr>
            </w:pPr>
            <w:r w:rsidRPr="002A66E4">
              <w:rPr>
                <w:b/>
                <w:bCs/>
                <w:color w:val="000000" w:themeColor="text1"/>
                <w:sz w:val="22"/>
                <w:szCs w:val="22"/>
              </w:rPr>
              <w:t>Program Overview</w:t>
            </w:r>
          </w:p>
        </w:tc>
        <w:tc>
          <w:tcPr>
            <w:tcW w:w="1218" w:type="dxa"/>
            <w:tcBorders>
              <w:bottom w:val="single" w:sz="4" w:space="0" w:color="A6A6A6" w:themeColor="background1" w:themeShade="A6"/>
            </w:tcBorders>
            <w:vAlign w:val="center"/>
          </w:tcPr>
          <w:p w14:paraId="3741F62D" w14:textId="77777777" w:rsidR="00263D74" w:rsidRPr="002A66E4" w:rsidRDefault="00263D74" w:rsidP="00280C77">
            <w:pPr>
              <w:tabs>
                <w:tab w:val="left" w:leader="dot" w:pos="8570"/>
                <w:tab w:val="right" w:pos="9340"/>
              </w:tabs>
              <w:jc w:val="center"/>
              <w:rPr>
                <w:b/>
                <w:bCs/>
                <w:color w:val="000000" w:themeColor="text1"/>
                <w:sz w:val="22"/>
                <w:szCs w:val="22"/>
              </w:rPr>
            </w:pPr>
            <w:r w:rsidRPr="002A66E4">
              <w:rPr>
                <w:b/>
                <w:bCs/>
                <w:color w:val="000000" w:themeColor="text1"/>
                <w:sz w:val="22"/>
                <w:szCs w:val="22"/>
              </w:rPr>
              <w:t>2</w:t>
            </w:r>
          </w:p>
        </w:tc>
      </w:tr>
      <w:tr w:rsidR="00263D74" w:rsidRPr="002A66E4" w14:paraId="1825E5E5" w14:textId="77777777" w:rsidTr="00B553B6">
        <w:trPr>
          <w:trHeight w:val="116"/>
        </w:trPr>
        <w:tc>
          <w:tcPr>
            <w:tcW w:w="568" w:type="dxa"/>
            <w:tcBorders>
              <w:left w:val="nil"/>
            </w:tcBorders>
            <w:vAlign w:val="center"/>
          </w:tcPr>
          <w:p w14:paraId="79DF78F5" w14:textId="77777777" w:rsidR="00263D74" w:rsidRPr="002A66E4" w:rsidRDefault="00263D74" w:rsidP="00280C77">
            <w:pPr>
              <w:tabs>
                <w:tab w:val="left" w:leader="dot" w:pos="8570"/>
                <w:tab w:val="right" w:pos="9340"/>
              </w:tabs>
              <w:rPr>
                <w:b/>
                <w:bCs/>
                <w:color w:val="000000" w:themeColor="text1"/>
                <w:sz w:val="10"/>
                <w:szCs w:val="10"/>
              </w:rPr>
            </w:pPr>
          </w:p>
        </w:tc>
        <w:tc>
          <w:tcPr>
            <w:tcW w:w="7389" w:type="dxa"/>
            <w:vAlign w:val="center"/>
          </w:tcPr>
          <w:p w14:paraId="0D3057C0" w14:textId="77777777" w:rsidR="00263D74" w:rsidRPr="002A66E4" w:rsidRDefault="00263D74" w:rsidP="00280C77">
            <w:pPr>
              <w:tabs>
                <w:tab w:val="left" w:leader="dot" w:pos="8570"/>
                <w:tab w:val="right" w:pos="9340"/>
              </w:tabs>
              <w:rPr>
                <w:b/>
                <w:bCs/>
                <w:color w:val="000000" w:themeColor="text1"/>
                <w:sz w:val="10"/>
                <w:szCs w:val="10"/>
              </w:rPr>
            </w:pPr>
          </w:p>
        </w:tc>
        <w:tc>
          <w:tcPr>
            <w:tcW w:w="1218" w:type="dxa"/>
            <w:tcBorders>
              <w:right w:val="nil"/>
            </w:tcBorders>
            <w:vAlign w:val="center"/>
          </w:tcPr>
          <w:p w14:paraId="12A32743" w14:textId="77777777" w:rsidR="00263D74" w:rsidRPr="002A66E4" w:rsidRDefault="00263D74" w:rsidP="00280C77">
            <w:pPr>
              <w:tabs>
                <w:tab w:val="left" w:leader="dot" w:pos="8570"/>
                <w:tab w:val="right" w:pos="9340"/>
              </w:tabs>
              <w:jc w:val="center"/>
              <w:rPr>
                <w:b/>
                <w:bCs/>
                <w:color w:val="000000" w:themeColor="text1"/>
                <w:sz w:val="10"/>
                <w:szCs w:val="10"/>
              </w:rPr>
            </w:pPr>
          </w:p>
        </w:tc>
      </w:tr>
      <w:tr w:rsidR="00263D74" w:rsidRPr="002A66E4" w14:paraId="3012B467" w14:textId="77777777" w:rsidTr="00280C77">
        <w:trPr>
          <w:trHeight w:val="288"/>
        </w:trPr>
        <w:tc>
          <w:tcPr>
            <w:tcW w:w="568" w:type="dxa"/>
            <w:vAlign w:val="center"/>
          </w:tcPr>
          <w:p w14:paraId="00F150A5" w14:textId="77777777" w:rsidR="00263D74" w:rsidRPr="002A66E4" w:rsidRDefault="00263D74" w:rsidP="00280C77">
            <w:pPr>
              <w:tabs>
                <w:tab w:val="left" w:leader="dot" w:pos="8570"/>
                <w:tab w:val="right" w:pos="9340"/>
              </w:tabs>
              <w:rPr>
                <w:b/>
                <w:bCs/>
                <w:color w:val="000000" w:themeColor="text1"/>
                <w:sz w:val="22"/>
                <w:szCs w:val="22"/>
              </w:rPr>
            </w:pPr>
            <w:r w:rsidRPr="002A66E4">
              <w:rPr>
                <w:b/>
                <w:bCs/>
                <w:color w:val="000000" w:themeColor="text1"/>
                <w:sz w:val="22"/>
                <w:szCs w:val="22"/>
              </w:rPr>
              <w:t>B.</w:t>
            </w:r>
          </w:p>
        </w:tc>
        <w:tc>
          <w:tcPr>
            <w:tcW w:w="7389" w:type="dxa"/>
            <w:vAlign w:val="center"/>
          </w:tcPr>
          <w:p w14:paraId="44AF843C" w14:textId="77777777" w:rsidR="00263D74" w:rsidRPr="002A66E4" w:rsidRDefault="00263D74" w:rsidP="00280C77">
            <w:pPr>
              <w:tabs>
                <w:tab w:val="left" w:leader="dot" w:pos="8570"/>
                <w:tab w:val="right" w:pos="9340"/>
              </w:tabs>
              <w:rPr>
                <w:b/>
                <w:bCs/>
                <w:color w:val="000000" w:themeColor="text1"/>
                <w:sz w:val="22"/>
                <w:szCs w:val="22"/>
              </w:rPr>
            </w:pPr>
            <w:r w:rsidRPr="002A66E4">
              <w:rPr>
                <w:b/>
                <w:bCs/>
                <w:color w:val="000000" w:themeColor="text1"/>
                <w:sz w:val="22"/>
                <w:szCs w:val="22"/>
              </w:rPr>
              <w:t>RFP Design Framework</w:t>
            </w:r>
          </w:p>
        </w:tc>
        <w:tc>
          <w:tcPr>
            <w:tcW w:w="1218" w:type="dxa"/>
            <w:vAlign w:val="center"/>
          </w:tcPr>
          <w:p w14:paraId="1C70D7C7" w14:textId="44F7567A" w:rsidR="00263D74" w:rsidRPr="002A66E4" w:rsidRDefault="00263D74" w:rsidP="00280C77">
            <w:pPr>
              <w:tabs>
                <w:tab w:val="left" w:leader="dot" w:pos="8570"/>
                <w:tab w:val="right" w:pos="9340"/>
              </w:tabs>
              <w:jc w:val="center"/>
              <w:rPr>
                <w:b/>
                <w:bCs/>
                <w:color w:val="000000" w:themeColor="text1"/>
                <w:sz w:val="22"/>
                <w:szCs w:val="22"/>
              </w:rPr>
            </w:pPr>
          </w:p>
        </w:tc>
      </w:tr>
      <w:tr w:rsidR="00C53580" w:rsidRPr="002A66E4" w14:paraId="208C0609" w14:textId="77777777" w:rsidTr="00280C77">
        <w:trPr>
          <w:trHeight w:val="288"/>
        </w:trPr>
        <w:tc>
          <w:tcPr>
            <w:tcW w:w="568" w:type="dxa"/>
            <w:vAlign w:val="center"/>
          </w:tcPr>
          <w:p w14:paraId="703FB0AF" w14:textId="77777777" w:rsidR="00C53580" w:rsidRPr="002A66E4" w:rsidRDefault="00C53580" w:rsidP="00C53580">
            <w:pPr>
              <w:tabs>
                <w:tab w:val="left" w:leader="dot" w:pos="8570"/>
                <w:tab w:val="right" w:pos="9340"/>
              </w:tabs>
              <w:rPr>
                <w:color w:val="000000" w:themeColor="text1"/>
              </w:rPr>
            </w:pPr>
          </w:p>
        </w:tc>
        <w:tc>
          <w:tcPr>
            <w:tcW w:w="7389" w:type="dxa"/>
            <w:vAlign w:val="center"/>
          </w:tcPr>
          <w:p w14:paraId="566A279A" w14:textId="77777777" w:rsidR="00C53580" w:rsidRPr="002A66E4" w:rsidRDefault="00C53580" w:rsidP="00C53580">
            <w:pPr>
              <w:pStyle w:val="ListParagraph"/>
              <w:numPr>
                <w:ilvl w:val="0"/>
                <w:numId w:val="22"/>
              </w:numPr>
              <w:tabs>
                <w:tab w:val="left" w:leader="dot" w:pos="8570"/>
                <w:tab w:val="right" w:pos="9340"/>
              </w:tabs>
              <w:ind w:left="402" w:hanging="270"/>
              <w:rPr>
                <w:color w:val="000000" w:themeColor="text1"/>
              </w:rPr>
            </w:pPr>
            <w:r w:rsidRPr="002A66E4">
              <w:rPr>
                <w:color w:val="000000" w:themeColor="text1"/>
              </w:rPr>
              <w:t>Using Community and Service-Area Data to Inform Bridge Design</w:t>
            </w:r>
          </w:p>
        </w:tc>
        <w:tc>
          <w:tcPr>
            <w:tcW w:w="1218" w:type="dxa"/>
            <w:vAlign w:val="center"/>
          </w:tcPr>
          <w:p w14:paraId="417E2CDE" w14:textId="2627297E" w:rsidR="00C53580" w:rsidRPr="002A66E4" w:rsidRDefault="00C53580" w:rsidP="00C53580">
            <w:pPr>
              <w:tabs>
                <w:tab w:val="left" w:leader="dot" w:pos="8570"/>
                <w:tab w:val="right" w:pos="9340"/>
              </w:tabs>
              <w:jc w:val="center"/>
              <w:rPr>
                <w:color w:val="000000" w:themeColor="text1"/>
              </w:rPr>
            </w:pPr>
            <w:r w:rsidRPr="002A66E4">
              <w:rPr>
                <w:color w:val="000000" w:themeColor="text1"/>
              </w:rPr>
              <w:t>3</w:t>
            </w:r>
          </w:p>
        </w:tc>
      </w:tr>
      <w:tr w:rsidR="00C53580" w:rsidRPr="002A66E4" w14:paraId="45F88E16" w14:textId="77777777" w:rsidTr="00280C77">
        <w:trPr>
          <w:trHeight w:val="288"/>
        </w:trPr>
        <w:tc>
          <w:tcPr>
            <w:tcW w:w="568" w:type="dxa"/>
            <w:vAlign w:val="center"/>
          </w:tcPr>
          <w:p w14:paraId="36D04264" w14:textId="77777777" w:rsidR="00C53580" w:rsidRPr="002A66E4" w:rsidRDefault="00C53580" w:rsidP="00C53580">
            <w:pPr>
              <w:tabs>
                <w:tab w:val="left" w:leader="dot" w:pos="8570"/>
                <w:tab w:val="right" w:pos="9340"/>
              </w:tabs>
              <w:rPr>
                <w:color w:val="000000" w:themeColor="text1"/>
              </w:rPr>
            </w:pPr>
          </w:p>
        </w:tc>
        <w:tc>
          <w:tcPr>
            <w:tcW w:w="7389" w:type="dxa"/>
            <w:vAlign w:val="center"/>
          </w:tcPr>
          <w:p w14:paraId="6E8FB5DD" w14:textId="77777777" w:rsidR="00C53580" w:rsidRPr="002A66E4" w:rsidRDefault="00C53580" w:rsidP="00C53580">
            <w:pPr>
              <w:pStyle w:val="ListParagraph"/>
              <w:numPr>
                <w:ilvl w:val="0"/>
                <w:numId w:val="22"/>
              </w:numPr>
              <w:tabs>
                <w:tab w:val="left" w:leader="dot" w:pos="8570"/>
                <w:tab w:val="right" w:pos="9340"/>
              </w:tabs>
              <w:ind w:left="402" w:hanging="270"/>
              <w:rPr>
                <w:color w:val="000000" w:themeColor="text1"/>
              </w:rPr>
            </w:pPr>
            <w:r w:rsidRPr="002A66E4">
              <w:rPr>
                <w:color w:val="000000" w:themeColor="text1"/>
              </w:rPr>
              <w:t>From Community Need to Program Design</w:t>
            </w:r>
          </w:p>
        </w:tc>
        <w:tc>
          <w:tcPr>
            <w:tcW w:w="1218" w:type="dxa"/>
            <w:vAlign w:val="center"/>
          </w:tcPr>
          <w:p w14:paraId="1A40E0B0" w14:textId="1B07F70B" w:rsidR="00C53580" w:rsidRPr="002A66E4" w:rsidRDefault="00C53580" w:rsidP="00C53580">
            <w:pPr>
              <w:tabs>
                <w:tab w:val="left" w:leader="dot" w:pos="8570"/>
                <w:tab w:val="right" w:pos="9340"/>
              </w:tabs>
              <w:jc w:val="center"/>
              <w:rPr>
                <w:color w:val="000000" w:themeColor="text1"/>
              </w:rPr>
            </w:pPr>
            <w:r w:rsidRPr="002A66E4">
              <w:rPr>
                <w:color w:val="000000" w:themeColor="text1"/>
              </w:rPr>
              <w:t>3</w:t>
            </w:r>
          </w:p>
        </w:tc>
      </w:tr>
      <w:tr w:rsidR="00C53580" w:rsidRPr="002A66E4" w14:paraId="45790724" w14:textId="77777777" w:rsidTr="007B5B6F">
        <w:trPr>
          <w:trHeight w:val="288"/>
        </w:trPr>
        <w:tc>
          <w:tcPr>
            <w:tcW w:w="568" w:type="dxa"/>
            <w:vAlign w:val="center"/>
          </w:tcPr>
          <w:p w14:paraId="64A216B5" w14:textId="77777777" w:rsidR="00C53580" w:rsidRPr="002A66E4" w:rsidRDefault="00C53580" w:rsidP="00C53580">
            <w:pPr>
              <w:tabs>
                <w:tab w:val="left" w:leader="dot" w:pos="8570"/>
                <w:tab w:val="right" w:pos="9340"/>
              </w:tabs>
              <w:rPr>
                <w:color w:val="000000" w:themeColor="text1"/>
              </w:rPr>
            </w:pPr>
          </w:p>
        </w:tc>
        <w:tc>
          <w:tcPr>
            <w:tcW w:w="7389" w:type="dxa"/>
            <w:vAlign w:val="center"/>
          </w:tcPr>
          <w:p w14:paraId="394DF904" w14:textId="77777777" w:rsidR="00C53580" w:rsidRPr="002A66E4" w:rsidRDefault="00C53580" w:rsidP="00C53580">
            <w:pPr>
              <w:pStyle w:val="ListParagraph"/>
              <w:numPr>
                <w:ilvl w:val="0"/>
                <w:numId w:val="22"/>
              </w:numPr>
              <w:tabs>
                <w:tab w:val="left" w:leader="dot" w:pos="8570"/>
                <w:tab w:val="right" w:pos="9340"/>
              </w:tabs>
              <w:ind w:left="402" w:hanging="270"/>
              <w:rPr>
                <w:color w:val="000000" w:themeColor="text1"/>
              </w:rPr>
            </w:pPr>
            <w:r w:rsidRPr="002A66E4">
              <w:rPr>
                <w:color w:val="000000" w:themeColor="text1"/>
              </w:rPr>
              <w:t>Understanding the Student’s Journey through the Pathway</w:t>
            </w:r>
          </w:p>
        </w:tc>
        <w:tc>
          <w:tcPr>
            <w:tcW w:w="1218" w:type="dxa"/>
            <w:vAlign w:val="center"/>
          </w:tcPr>
          <w:p w14:paraId="7F56F16E" w14:textId="788E04EE" w:rsidR="00C53580" w:rsidRPr="002A66E4" w:rsidRDefault="00C53580" w:rsidP="00C53580">
            <w:pPr>
              <w:tabs>
                <w:tab w:val="left" w:leader="dot" w:pos="8570"/>
                <w:tab w:val="right" w:pos="9340"/>
              </w:tabs>
              <w:jc w:val="center"/>
              <w:rPr>
                <w:color w:val="000000" w:themeColor="text1"/>
              </w:rPr>
            </w:pPr>
            <w:r w:rsidRPr="002A66E4">
              <w:rPr>
                <w:color w:val="000000" w:themeColor="text1"/>
              </w:rPr>
              <w:t>4</w:t>
            </w:r>
          </w:p>
        </w:tc>
      </w:tr>
      <w:tr w:rsidR="00C53580" w:rsidRPr="002A66E4" w14:paraId="00888D79" w14:textId="77777777" w:rsidTr="00280C77">
        <w:trPr>
          <w:trHeight w:val="288"/>
        </w:trPr>
        <w:tc>
          <w:tcPr>
            <w:tcW w:w="568" w:type="dxa"/>
            <w:vAlign w:val="center"/>
          </w:tcPr>
          <w:p w14:paraId="6B6FCD23" w14:textId="77777777" w:rsidR="00C53580" w:rsidRPr="002A66E4" w:rsidRDefault="00C53580" w:rsidP="00C53580">
            <w:pPr>
              <w:tabs>
                <w:tab w:val="left" w:leader="dot" w:pos="8570"/>
                <w:tab w:val="right" w:pos="9340"/>
              </w:tabs>
              <w:rPr>
                <w:color w:val="000000" w:themeColor="text1"/>
              </w:rPr>
            </w:pPr>
          </w:p>
        </w:tc>
        <w:tc>
          <w:tcPr>
            <w:tcW w:w="7389" w:type="dxa"/>
            <w:vAlign w:val="center"/>
          </w:tcPr>
          <w:p w14:paraId="3B1DAE2D" w14:textId="77777777" w:rsidR="00C53580" w:rsidRPr="002A66E4" w:rsidRDefault="00C53580" w:rsidP="00C53580">
            <w:pPr>
              <w:pStyle w:val="ListParagraph"/>
              <w:numPr>
                <w:ilvl w:val="0"/>
                <w:numId w:val="22"/>
              </w:numPr>
              <w:tabs>
                <w:tab w:val="left" w:leader="dot" w:pos="8570"/>
                <w:tab w:val="right" w:pos="9340"/>
              </w:tabs>
              <w:ind w:left="402" w:hanging="270"/>
              <w:rPr>
                <w:color w:val="000000" w:themeColor="text1"/>
              </w:rPr>
            </w:pPr>
            <w:r w:rsidRPr="002A66E4">
              <w:rPr>
                <w:color w:val="000000" w:themeColor="text1"/>
              </w:rPr>
              <w:t>Building the Right Healthcare Pathway</w:t>
            </w:r>
          </w:p>
        </w:tc>
        <w:tc>
          <w:tcPr>
            <w:tcW w:w="1218" w:type="dxa"/>
            <w:vAlign w:val="center"/>
          </w:tcPr>
          <w:p w14:paraId="7CAFD4ED" w14:textId="30D2F986" w:rsidR="00C53580" w:rsidRPr="002A66E4" w:rsidRDefault="00C53580" w:rsidP="00C53580">
            <w:pPr>
              <w:tabs>
                <w:tab w:val="left" w:leader="dot" w:pos="8570"/>
                <w:tab w:val="right" w:pos="9340"/>
              </w:tabs>
              <w:jc w:val="center"/>
              <w:rPr>
                <w:color w:val="000000" w:themeColor="text1"/>
              </w:rPr>
            </w:pPr>
            <w:r w:rsidRPr="002A66E4">
              <w:rPr>
                <w:color w:val="000000" w:themeColor="text1"/>
              </w:rPr>
              <w:t>5</w:t>
            </w:r>
          </w:p>
        </w:tc>
      </w:tr>
      <w:tr w:rsidR="00C53580" w:rsidRPr="002A66E4" w14:paraId="31D5D949" w14:textId="77777777" w:rsidTr="00280C77">
        <w:trPr>
          <w:trHeight w:val="288"/>
        </w:trPr>
        <w:tc>
          <w:tcPr>
            <w:tcW w:w="568" w:type="dxa"/>
            <w:vAlign w:val="center"/>
          </w:tcPr>
          <w:p w14:paraId="11A81AB9" w14:textId="77777777" w:rsidR="00C53580" w:rsidRPr="002A66E4" w:rsidRDefault="00C53580" w:rsidP="00C53580">
            <w:pPr>
              <w:tabs>
                <w:tab w:val="left" w:leader="dot" w:pos="8570"/>
                <w:tab w:val="right" w:pos="9340"/>
              </w:tabs>
              <w:rPr>
                <w:color w:val="000000" w:themeColor="text1"/>
              </w:rPr>
            </w:pPr>
          </w:p>
        </w:tc>
        <w:tc>
          <w:tcPr>
            <w:tcW w:w="7389" w:type="dxa"/>
            <w:vAlign w:val="center"/>
          </w:tcPr>
          <w:p w14:paraId="7915F4C9" w14:textId="77777777" w:rsidR="00C53580" w:rsidRPr="002A66E4" w:rsidRDefault="00C53580" w:rsidP="00C53580">
            <w:pPr>
              <w:pStyle w:val="ListParagraph"/>
              <w:numPr>
                <w:ilvl w:val="0"/>
                <w:numId w:val="22"/>
              </w:numPr>
              <w:tabs>
                <w:tab w:val="left" w:leader="dot" w:pos="8570"/>
                <w:tab w:val="right" w:pos="9340"/>
              </w:tabs>
              <w:ind w:left="402" w:hanging="270"/>
              <w:rPr>
                <w:color w:val="000000" w:themeColor="text1"/>
              </w:rPr>
            </w:pPr>
            <w:r w:rsidRPr="002A66E4">
              <w:rPr>
                <w:color w:val="000000" w:themeColor="text1"/>
              </w:rPr>
              <w:t>Proposed Bridge Pathways - Eligible Short-term CE Healthcare Courses</w:t>
            </w:r>
          </w:p>
        </w:tc>
        <w:tc>
          <w:tcPr>
            <w:tcW w:w="1218" w:type="dxa"/>
            <w:vAlign w:val="center"/>
          </w:tcPr>
          <w:p w14:paraId="5A5CB698" w14:textId="36EE821C" w:rsidR="00C53580" w:rsidRPr="002A66E4" w:rsidRDefault="00C53580" w:rsidP="00C53580">
            <w:pPr>
              <w:tabs>
                <w:tab w:val="left" w:leader="dot" w:pos="8570"/>
                <w:tab w:val="right" w:pos="9340"/>
              </w:tabs>
              <w:jc w:val="center"/>
              <w:rPr>
                <w:color w:val="000000" w:themeColor="text1"/>
              </w:rPr>
            </w:pPr>
            <w:r w:rsidRPr="002A66E4">
              <w:rPr>
                <w:color w:val="000000" w:themeColor="text1"/>
              </w:rPr>
              <w:t>5</w:t>
            </w:r>
          </w:p>
        </w:tc>
      </w:tr>
      <w:tr w:rsidR="00C53580" w:rsidRPr="002A66E4" w14:paraId="30FDA5F7" w14:textId="77777777" w:rsidTr="00280C77">
        <w:trPr>
          <w:trHeight w:val="288"/>
        </w:trPr>
        <w:tc>
          <w:tcPr>
            <w:tcW w:w="568" w:type="dxa"/>
            <w:vAlign w:val="center"/>
          </w:tcPr>
          <w:p w14:paraId="73FD86DB" w14:textId="77777777" w:rsidR="00C53580" w:rsidRPr="002A66E4" w:rsidRDefault="00C53580" w:rsidP="00C53580">
            <w:pPr>
              <w:tabs>
                <w:tab w:val="left" w:leader="dot" w:pos="8570"/>
                <w:tab w:val="right" w:pos="9340"/>
              </w:tabs>
              <w:rPr>
                <w:color w:val="000000" w:themeColor="text1"/>
              </w:rPr>
            </w:pPr>
          </w:p>
        </w:tc>
        <w:tc>
          <w:tcPr>
            <w:tcW w:w="7389" w:type="dxa"/>
            <w:vAlign w:val="center"/>
          </w:tcPr>
          <w:p w14:paraId="602B6862" w14:textId="77777777" w:rsidR="00C53580" w:rsidRPr="002A66E4" w:rsidRDefault="00C53580" w:rsidP="00C53580">
            <w:pPr>
              <w:pStyle w:val="ListParagraph"/>
              <w:numPr>
                <w:ilvl w:val="0"/>
                <w:numId w:val="22"/>
              </w:numPr>
              <w:tabs>
                <w:tab w:val="left" w:leader="dot" w:pos="8570"/>
                <w:tab w:val="right" w:pos="9340"/>
              </w:tabs>
              <w:ind w:left="402" w:hanging="270"/>
              <w:rPr>
                <w:color w:val="000000" w:themeColor="text1"/>
              </w:rPr>
            </w:pPr>
            <w:r w:rsidRPr="002A66E4">
              <w:rPr>
                <w:color w:val="000000" w:themeColor="text1"/>
              </w:rPr>
              <w:t>Applying the Bridge Model to Student Barriers</w:t>
            </w:r>
          </w:p>
        </w:tc>
        <w:tc>
          <w:tcPr>
            <w:tcW w:w="1218" w:type="dxa"/>
            <w:vAlign w:val="center"/>
          </w:tcPr>
          <w:p w14:paraId="7C5055EF" w14:textId="2E9223C3" w:rsidR="00C53580" w:rsidRPr="002A66E4" w:rsidRDefault="00C53580" w:rsidP="00C53580">
            <w:pPr>
              <w:tabs>
                <w:tab w:val="left" w:leader="dot" w:pos="8570"/>
                <w:tab w:val="right" w:pos="9340"/>
              </w:tabs>
              <w:jc w:val="center"/>
              <w:rPr>
                <w:color w:val="000000" w:themeColor="text1"/>
              </w:rPr>
            </w:pPr>
            <w:r w:rsidRPr="002A66E4">
              <w:rPr>
                <w:color w:val="000000" w:themeColor="text1"/>
              </w:rPr>
              <w:t>6</w:t>
            </w:r>
          </w:p>
        </w:tc>
      </w:tr>
      <w:tr w:rsidR="00C53580" w:rsidRPr="002A66E4" w14:paraId="79E4A568" w14:textId="77777777" w:rsidTr="00280C77">
        <w:trPr>
          <w:trHeight w:val="288"/>
        </w:trPr>
        <w:tc>
          <w:tcPr>
            <w:tcW w:w="568" w:type="dxa"/>
            <w:vAlign w:val="center"/>
          </w:tcPr>
          <w:p w14:paraId="0DD4BD31" w14:textId="77777777" w:rsidR="00C53580" w:rsidRPr="002A66E4" w:rsidRDefault="00C53580" w:rsidP="00C53580">
            <w:pPr>
              <w:tabs>
                <w:tab w:val="left" w:leader="dot" w:pos="8570"/>
                <w:tab w:val="right" w:pos="9340"/>
              </w:tabs>
              <w:rPr>
                <w:color w:val="000000" w:themeColor="text1"/>
              </w:rPr>
            </w:pPr>
          </w:p>
        </w:tc>
        <w:tc>
          <w:tcPr>
            <w:tcW w:w="7389" w:type="dxa"/>
            <w:vAlign w:val="center"/>
          </w:tcPr>
          <w:p w14:paraId="356AA6B7" w14:textId="77777777" w:rsidR="00C53580" w:rsidRPr="002A66E4" w:rsidRDefault="00C53580" w:rsidP="00C53580">
            <w:pPr>
              <w:pStyle w:val="ListParagraph"/>
              <w:numPr>
                <w:ilvl w:val="0"/>
                <w:numId w:val="22"/>
              </w:numPr>
              <w:tabs>
                <w:tab w:val="left" w:leader="dot" w:pos="8570"/>
                <w:tab w:val="right" w:pos="9340"/>
              </w:tabs>
              <w:ind w:left="402" w:hanging="270"/>
              <w:rPr>
                <w:color w:val="000000" w:themeColor="text1"/>
              </w:rPr>
            </w:pPr>
            <w:r w:rsidRPr="002A66E4">
              <w:rPr>
                <w:color w:val="000000" w:themeColor="text1"/>
              </w:rPr>
              <w:t>Building the Institutional Capacity to Support Students</w:t>
            </w:r>
          </w:p>
        </w:tc>
        <w:tc>
          <w:tcPr>
            <w:tcW w:w="1218" w:type="dxa"/>
            <w:vAlign w:val="center"/>
          </w:tcPr>
          <w:p w14:paraId="578A90DF" w14:textId="46FE08EC" w:rsidR="00C53580" w:rsidRPr="002A66E4" w:rsidRDefault="00C53580" w:rsidP="00C53580">
            <w:pPr>
              <w:tabs>
                <w:tab w:val="left" w:leader="dot" w:pos="8570"/>
                <w:tab w:val="right" w:pos="9340"/>
              </w:tabs>
              <w:jc w:val="center"/>
              <w:rPr>
                <w:color w:val="000000" w:themeColor="text1"/>
              </w:rPr>
            </w:pPr>
            <w:r w:rsidRPr="002A66E4">
              <w:rPr>
                <w:color w:val="000000" w:themeColor="text1"/>
              </w:rPr>
              <w:t>6</w:t>
            </w:r>
          </w:p>
        </w:tc>
      </w:tr>
      <w:tr w:rsidR="00C53580" w:rsidRPr="002A66E4" w14:paraId="3B35E11D" w14:textId="77777777" w:rsidTr="00280C77">
        <w:trPr>
          <w:trHeight w:val="288"/>
        </w:trPr>
        <w:tc>
          <w:tcPr>
            <w:tcW w:w="568" w:type="dxa"/>
            <w:vAlign w:val="center"/>
          </w:tcPr>
          <w:p w14:paraId="53AA8449" w14:textId="77777777" w:rsidR="00C53580" w:rsidRPr="002A66E4" w:rsidRDefault="00C53580" w:rsidP="00C53580">
            <w:pPr>
              <w:tabs>
                <w:tab w:val="left" w:leader="dot" w:pos="8570"/>
                <w:tab w:val="right" w:pos="9340"/>
              </w:tabs>
              <w:rPr>
                <w:color w:val="000000" w:themeColor="text1"/>
              </w:rPr>
            </w:pPr>
          </w:p>
        </w:tc>
        <w:tc>
          <w:tcPr>
            <w:tcW w:w="7389" w:type="dxa"/>
            <w:vAlign w:val="center"/>
          </w:tcPr>
          <w:p w14:paraId="4FA1C7F3" w14:textId="77777777" w:rsidR="00C53580" w:rsidRPr="002A66E4" w:rsidRDefault="00C53580" w:rsidP="00C53580">
            <w:pPr>
              <w:pStyle w:val="ListParagraph"/>
              <w:numPr>
                <w:ilvl w:val="0"/>
                <w:numId w:val="22"/>
              </w:numPr>
              <w:tabs>
                <w:tab w:val="left" w:leader="dot" w:pos="8570"/>
                <w:tab w:val="right" w:pos="9340"/>
              </w:tabs>
              <w:ind w:left="402" w:hanging="270"/>
              <w:rPr>
                <w:color w:val="000000" w:themeColor="text1"/>
              </w:rPr>
            </w:pPr>
            <w:r w:rsidRPr="002A66E4">
              <w:rPr>
                <w:color w:val="000000" w:themeColor="text1"/>
              </w:rPr>
              <w:t>Measuring More Than Participation (Target Outcomes)</w:t>
            </w:r>
          </w:p>
        </w:tc>
        <w:tc>
          <w:tcPr>
            <w:tcW w:w="1218" w:type="dxa"/>
            <w:vAlign w:val="center"/>
          </w:tcPr>
          <w:p w14:paraId="0C80908B" w14:textId="63D9EB55" w:rsidR="00C53580" w:rsidRPr="002A66E4" w:rsidRDefault="00C53580" w:rsidP="00C53580">
            <w:pPr>
              <w:tabs>
                <w:tab w:val="left" w:leader="dot" w:pos="8570"/>
                <w:tab w:val="right" w:pos="9340"/>
              </w:tabs>
              <w:jc w:val="center"/>
              <w:rPr>
                <w:color w:val="000000" w:themeColor="text1"/>
              </w:rPr>
            </w:pPr>
            <w:r w:rsidRPr="002A66E4">
              <w:rPr>
                <w:color w:val="000000" w:themeColor="text1"/>
              </w:rPr>
              <w:t>6</w:t>
            </w:r>
          </w:p>
        </w:tc>
      </w:tr>
      <w:tr w:rsidR="00C53580" w:rsidRPr="002A66E4" w14:paraId="1D757301" w14:textId="77777777" w:rsidTr="00280C77">
        <w:trPr>
          <w:trHeight w:val="288"/>
        </w:trPr>
        <w:tc>
          <w:tcPr>
            <w:tcW w:w="568" w:type="dxa"/>
            <w:tcBorders>
              <w:bottom w:val="single" w:sz="4" w:space="0" w:color="A6A6A6" w:themeColor="background1" w:themeShade="A6"/>
            </w:tcBorders>
            <w:vAlign w:val="center"/>
          </w:tcPr>
          <w:p w14:paraId="1D09ED5B" w14:textId="77777777" w:rsidR="00C53580" w:rsidRPr="002A66E4" w:rsidRDefault="00C53580" w:rsidP="00C53580">
            <w:pPr>
              <w:tabs>
                <w:tab w:val="left" w:leader="dot" w:pos="8570"/>
                <w:tab w:val="right" w:pos="9340"/>
              </w:tabs>
              <w:rPr>
                <w:color w:val="000000" w:themeColor="text1"/>
              </w:rPr>
            </w:pPr>
          </w:p>
        </w:tc>
        <w:tc>
          <w:tcPr>
            <w:tcW w:w="7389" w:type="dxa"/>
            <w:tcBorders>
              <w:bottom w:val="single" w:sz="4" w:space="0" w:color="A6A6A6" w:themeColor="background1" w:themeShade="A6"/>
            </w:tcBorders>
            <w:vAlign w:val="center"/>
          </w:tcPr>
          <w:p w14:paraId="20E36B0A" w14:textId="77777777" w:rsidR="00C53580" w:rsidRPr="002A66E4" w:rsidRDefault="00C53580" w:rsidP="00C53580">
            <w:pPr>
              <w:pStyle w:val="ListParagraph"/>
              <w:numPr>
                <w:ilvl w:val="0"/>
                <w:numId w:val="22"/>
              </w:numPr>
              <w:tabs>
                <w:tab w:val="left" w:leader="dot" w:pos="8570"/>
                <w:tab w:val="right" w:pos="9340"/>
              </w:tabs>
              <w:ind w:left="402" w:hanging="270"/>
              <w:rPr>
                <w:color w:val="000000" w:themeColor="text1"/>
              </w:rPr>
            </w:pPr>
            <w:r w:rsidRPr="002A66E4">
              <w:rPr>
                <w:color w:val="000000" w:themeColor="text1"/>
              </w:rPr>
              <w:t>From Pilot to Implementation</w:t>
            </w:r>
          </w:p>
        </w:tc>
        <w:tc>
          <w:tcPr>
            <w:tcW w:w="1218" w:type="dxa"/>
            <w:tcBorders>
              <w:bottom w:val="single" w:sz="4" w:space="0" w:color="A6A6A6" w:themeColor="background1" w:themeShade="A6"/>
            </w:tcBorders>
            <w:vAlign w:val="center"/>
          </w:tcPr>
          <w:p w14:paraId="4F8E3433" w14:textId="6121B98B" w:rsidR="00C53580" w:rsidRPr="002A66E4" w:rsidRDefault="00C53580" w:rsidP="00C53580">
            <w:pPr>
              <w:tabs>
                <w:tab w:val="left" w:leader="dot" w:pos="8570"/>
                <w:tab w:val="right" w:pos="9340"/>
              </w:tabs>
              <w:jc w:val="center"/>
              <w:rPr>
                <w:color w:val="000000" w:themeColor="text1"/>
              </w:rPr>
            </w:pPr>
            <w:r w:rsidRPr="002A66E4">
              <w:rPr>
                <w:color w:val="000000" w:themeColor="text1"/>
              </w:rPr>
              <w:t>7</w:t>
            </w:r>
          </w:p>
        </w:tc>
      </w:tr>
      <w:tr w:rsidR="00263D74" w:rsidRPr="002A66E4" w14:paraId="71F83381" w14:textId="77777777" w:rsidTr="00B553B6">
        <w:trPr>
          <w:trHeight w:val="161"/>
        </w:trPr>
        <w:tc>
          <w:tcPr>
            <w:tcW w:w="568" w:type="dxa"/>
            <w:tcBorders>
              <w:left w:val="nil"/>
            </w:tcBorders>
            <w:vAlign w:val="center"/>
          </w:tcPr>
          <w:p w14:paraId="3DC9A51C" w14:textId="77777777" w:rsidR="00263D74" w:rsidRPr="002A66E4" w:rsidRDefault="00263D74" w:rsidP="00280C77">
            <w:pPr>
              <w:pStyle w:val="ListParagraph"/>
              <w:tabs>
                <w:tab w:val="left" w:leader="dot" w:pos="8570"/>
                <w:tab w:val="right" w:pos="9340"/>
              </w:tabs>
              <w:ind w:left="0"/>
              <w:contextualSpacing w:val="0"/>
              <w:rPr>
                <w:color w:val="000000" w:themeColor="text1"/>
                <w:sz w:val="10"/>
                <w:szCs w:val="10"/>
              </w:rPr>
            </w:pPr>
          </w:p>
        </w:tc>
        <w:tc>
          <w:tcPr>
            <w:tcW w:w="7389" w:type="dxa"/>
            <w:vAlign w:val="center"/>
          </w:tcPr>
          <w:p w14:paraId="7BD00267" w14:textId="77777777" w:rsidR="00263D74" w:rsidRPr="002A66E4" w:rsidRDefault="00263D74" w:rsidP="00280C77">
            <w:pPr>
              <w:pStyle w:val="ListParagraph"/>
              <w:tabs>
                <w:tab w:val="left" w:leader="dot" w:pos="8570"/>
                <w:tab w:val="right" w:pos="9340"/>
              </w:tabs>
              <w:ind w:left="0"/>
              <w:contextualSpacing w:val="0"/>
              <w:rPr>
                <w:color w:val="000000" w:themeColor="text1"/>
                <w:sz w:val="10"/>
                <w:szCs w:val="10"/>
              </w:rPr>
            </w:pPr>
          </w:p>
        </w:tc>
        <w:tc>
          <w:tcPr>
            <w:tcW w:w="1218" w:type="dxa"/>
            <w:tcBorders>
              <w:right w:val="nil"/>
            </w:tcBorders>
            <w:vAlign w:val="center"/>
          </w:tcPr>
          <w:p w14:paraId="75F92473" w14:textId="77777777" w:rsidR="00263D74" w:rsidRPr="002A66E4" w:rsidRDefault="00263D74" w:rsidP="00280C77">
            <w:pPr>
              <w:pStyle w:val="ListParagraph"/>
              <w:tabs>
                <w:tab w:val="left" w:leader="dot" w:pos="8570"/>
                <w:tab w:val="right" w:pos="9340"/>
              </w:tabs>
              <w:ind w:left="0"/>
              <w:contextualSpacing w:val="0"/>
              <w:jc w:val="center"/>
              <w:rPr>
                <w:color w:val="000000" w:themeColor="text1"/>
                <w:sz w:val="10"/>
                <w:szCs w:val="10"/>
              </w:rPr>
            </w:pPr>
          </w:p>
        </w:tc>
      </w:tr>
      <w:tr w:rsidR="00263D74" w:rsidRPr="002A66E4" w14:paraId="33EEA17E" w14:textId="77777777" w:rsidTr="00280C77">
        <w:trPr>
          <w:trHeight w:val="288"/>
        </w:trPr>
        <w:tc>
          <w:tcPr>
            <w:tcW w:w="568" w:type="dxa"/>
            <w:vAlign w:val="center"/>
          </w:tcPr>
          <w:p w14:paraId="59DCD313" w14:textId="77777777" w:rsidR="00263D74" w:rsidRPr="002A66E4" w:rsidRDefault="00263D74" w:rsidP="00280C77">
            <w:pPr>
              <w:tabs>
                <w:tab w:val="left" w:leader="dot" w:pos="8570"/>
                <w:tab w:val="right" w:pos="9340"/>
              </w:tabs>
              <w:rPr>
                <w:b/>
                <w:bCs/>
                <w:color w:val="000000" w:themeColor="text1"/>
                <w:sz w:val="22"/>
                <w:szCs w:val="22"/>
              </w:rPr>
            </w:pPr>
            <w:r w:rsidRPr="002A66E4">
              <w:rPr>
                <w:b/>
                <w:bCs/>
                <w:color w:val="000000" w:themeColor="text1"/>
                <w:sz w:val="22"/>
                <w:szCs w:val="22"/>
              </w:rPr>
              <w:t>C.</w:t>
            </w:r>
          </w:p>
        </w:tc>
        <w:tc>
          <w:tcPr>
            <w:tcW w:w="7389" w:type="dxa"/>
            <w:vAlign w:val="center"/>
          </w:tcPr>
          <w:p w14:paraId="079A5972" w14:textId="77777777" w:rsidR="00263D74" w:rsidRPr="002A66E4" w:rsidRDefault="00263D74" w:rsidP="00280C77">
            <w:pPr>
              <w:tabs>
                <w:tab w:val="left" w:leader="dot" w:pos="8570"/>
                <w:tab w:val="right" w:pos="9340"/>
              </w:tabs>
              <w:rPr>
                <w:b/>
                <w:bCs/>
                <w:color w:val="000000" w:themeColor="text1"/>
                <w:sz w:val="22"/>
                <w:szCs w:val="22"/>
              </w:rPr>
            </w:pPr>
            <w:r w:rsidRPr="002A66E4">
              <w:rPr>
                <w:b/>
                <w:bCs/>
                <w:color w:val="000000" w:themeColor="text1"/>
                <w:sz w:val="22"/>
                <w:szCs w:val="22"/>
              </w:rPr>
              <w:t>RFP Documents</w:t>
            </w:r>
          </w:p>
        </w:tc>
        <w:tc>
          <w:tcPr>
            <w:tcW w:w="1218" w:type="dxa"/>
            <w:vAlign w:val="center"/>
          </w:tcPr>
          <w:p w14:paraId="47662036" w14:textId="5D325EE5" w:rsidR="00263D74" w:rsidRPr="002A66E4" w:rsidRDefault="00263D74" w:rsidP="00280C77">
            <w:pPr>
              <w:tabs>
                <w:tab w:val="left" w:leader="dot" w:pos="8570"/>
                <w:tab w:val="right" w:pos="9340"/>
              </w:tabs>
              <w:jc w:val="center"/>
              <w:rPr>
                <w:b/>
                <w:bCs/>
                <w:color w:val="000000" w:themeColor="text1"/>
                <w:sz w:val="22"/>
                <w:szCs w:val="22"/>
              </w:rPr>
            </w:pPr>
          </w:p>
        </w:tc>
      </w:tr>
      <w:tr w:rsidR="00C53580" w:rsidRPr="002A66E4" w14:paraId="6459D4F0" w14:textId="77777777" w:rsidTr="00280C77">
        <w:trPr>
          <w:trHeight w:val="288"/>
        </w:trPr>
        <w:tc>
          <w:tcPr>
            <w:tcW w:w="568" w:type="dxa"/>
            <w:vAlign w:val="center"/>
          </w:tcPr>
          <w:p w14:paraId="556437A2" w14:textId="77777777" w:rsidR="00C53580" w:rsidRPr="002A66E4" w:rsidRDefault="00C53580" w:rsidP="00C53580">
            <w:pPr>
              <w:tabs>
                <w:tab w:val="left" w:leader="dot" w:pos="8570"/>
                <w:tab w:val="right" w:pos="9340"/>
              </w:tabs>
              <w:rPr>
                <w:color w:val="000000" w:themeColor="text1"/>
              </w:rPr>
            </w:pPr>
          </w:p>
        </w:tc>
        <w:tc>
          <w:tcPr>
            <w:tcW w:w="7389" w:type="dxa"/>
            <w:vAlign w:val="center"/>
          </w:tcPr>
          <w:p w14:paraId="00B71AF2" w14:textId="7F4B83F6" w:rsidR="00C53580" w:rsidRPr="002A66E4" w:rsidRDefault="00C53580" w:rsidP="00C53580">
            <w:pPr>
              <w:tabs>
                <w:tab w:val="left" w:leader="dot" w:pos="8570"/>
                <w:tab w:val="right" w:pos="9340"/>
              </w:tabs>
              <w:ind w:left="222"/>
              <w:rPr>
                <w:color w:val="000000" w:themeColor="text1"/>
              </w:rPr>
            </w:pPr>
            <w:r w:rsidRPr="002A66E4">
              <w:rPr>
                <w:color w:val="000000" w:themeColor="text1"/>
              </w:rPr>
              <w:t>00_Bridge Pilot Overview and Guidelines</w:t>
            </w:r>
          </w:p>
        </w:tc>
        <w:tc>
          <w:tcPr>
            <w:tcW w:w="1218" w:type="dxa"/>
            <w:vAlign w:val="center"/>
          </w:tcPr>
          <w:p w14:paraId="0B916845" w14:textId="75040907" w:rsidR="00C53580" w:rsidRPr="002A66E4" w:rsidRDefault="00C53580" w:rsidP="00C53580">
            <w:pPr>
              <w:tabs>
                <w:tab w:val="left" w:leader="dot" w:pos="8570"/>
                <w:tab w:val="right" w:pos="9340"/>
              </w:tabs>
              <w:jc w:val="center"/>
              <w:rPr>
                <w:color w:val="000000" w:themeColor="text1"/>
              </w:rPr>
            </w:pPr>
            <w:r w:rsidRPr="002A66E4">
              <w:rPr>
                <w:color w:val="000000" w:themeColor="text1"/>
              </w:rPr>
              <w:t>8</w:t>
            </w:r>
          </w:p>
        </w:tc>
      </w:tr>
      <w:tr w:rsidR="00C53580" w:rsidRPr="002A66E4" w14:paraId="6E332B2E" w14:textId="77777777" w:rsidTr="00280C77">
        <w:trPr>
          <w:trHeight w:val="288"/>
        </w:trPr>
        <w:tc>
          <w:tcPr>
            <w:tcW w:w="568" w:type="dxa"/>
            <w:vAlign w:val="center"/>
          </w:tcPr>
          <w:p w14:paraId="64B62B80" w14:textId="77777777" w:rsidR="00C53580" w:rsidRPr="002A66E4" w:rsidRDefault="00C53580" w:rsidP="00C53580">
            <w:pPr>
              <w:tabs>
                <w:tab w:val="left" w:leader="dot" w:pos="8570"/>
                <w:tab w:val="right" w:pos="9340"/>
              </w:tabs>
              <w:rPr>
                <w:color w:val="000000" w:themeColor="text1"/>
              </w:rPr>
            </w:pPr>
          </w:p>
        </w:tc>
        <w:tc>
          <w:tcPr>
            <w:tcW w:w="7389" w:type="dxa"/>
            <w:vAlign w:val="center"/>
          </w:tcPr>
          <w:p w14:paraId="3BAFA757" w14:textId="0BCA982C" w:rsidR="00C53580" w:rsidRPr="002A66E4" w:rsidRDefault="00C53580" w:rsidP="00C53580">
            <w:pPr>
              <w:tabs>
                <w:tab w:val="left" w:leader="dot" w:pos="8570"/>
                <w:tab w:val="right" w:pos="9340"/>
              </w:tabs>
              <w:ind w:left="222"/>
              <w:rPr>
                <w:color w:val="000000" w:themeColor="text1"/>
              </w:rPr>
            </w:pPr>
            <w:r w:rsidRPr="002A66E4">
              <w:rPr>
                <w:color w:val="000000" w:themeColor="text1"/>
              </w:rPr>
              <w:t>01_Bridge Pilot RFP Template At-a-Glance</w:t>
            </w:r>
          </w:p>
        </w:tc>
        <w:tc>
          <w:tcPr>
            <w:tcW w:w="1218" w:type="dxa"/>
            <w:vAlign w:val="center"/>
          </w:tcPr>
          <w:p w14:paraId="5CB38647" w14:textId="17013C61" w:rsidR="00C53580" w:rsidRPr="002A66E4" w:rsidRDefault="00C53580" w:rsidP="00C53580">
            <w:pPr>
              <w:tabs>
                <w:tab w:val="left" w:leader="dot" w:pos="8570"/>
                <w:tab w:val="right" w:pos="9340"/>
              </w:tabs>
              <w:jc w:val="center"/>
              <w:rPr>
                <w:color w:val="000000" w:themeColor="text1"/>
              </w:rPr>
            </w:pPr>
            <w:r w:rsidRPr="002A66E4">
              <w:rPr>
                <w:color w:val="000000" w:themeColor="text1"/>
              </w:rPr>
              <w:t>8</w:t>
            </w:r>
          </w:p>
        </w:tc>
      </w:tr>
      <w:tr w:rsidR="00C53580" w:rsidRPr="002A66E4" w14:paraId="7C240FBD" w14:textId="77777777" w:rsidTr="00280C77">
        <w:trPr>
          <w:trHeight w:val="288"/>
        </w:trPr>
        <w:tc>
          <w:tcPr>
            <w:tcW w:w="568" w:type="dxa"/>
            <w:vAlign w:val="center"/>
          </w:tcPr>
          <w:p w14:paraId="3C0C784D" w14:textId="77777777" w:rsidR="00C53580" w:rsidRPr="002A66E4" w:rsidRDefault="00C53580" w:rsidP="00C53580">
            <w:pPr>
              <w:tabs>
                <w:tab w:val="left" w:leader="dot" w:pos="8570"/>
                <w:tab w:val="right" w:pos="9340"/>
              </w:tabs>
              <w:rPr>
                <w:color w:val="000000" w:themeColor="text1"/>
              </w:rPr>
            </w:pPr>
          </w:p>
        </w:tc>
        <w:tc>
          <w:tcPr>
            <w:tcW w:w="7389" w:type="dxa"/>
            <w:vAlign w:val="center"/>
          </w:tcPr>
          <w:p w14:paraId="456FEDBA" w14:textId="5CB41567" w:rsidR="00C53580" w:rsidRPr="002A66E4" w:rsidRDefault="00C53580" w:rsidP="00C53580">
            <w:pPr>
              <w:tabs>
                <w:tab w:val="left" w:leader="dot" w:pos="8570"/>
                <w:tab w:val="right" w:pos="9340"/>
              </w:tabs>
              <w:ind w:left="222"/>
              <w:rPr>
                <w:color w:val="000000" w:themeColor="text1"/>
              </w:rPr>
            </w:pPr>
            <w:r w:rsidRPr="002A66E4">
              <w:rPr>
                <w:color w:val="000000" w:themeColor="text1"/>
              </w:rPr>
              <w:t xml:space="preserve">02_Bridge Pilot RFP Planning Template </w:t>
            </w:r>
          </w:p>
        </w:tc>
        <w:tc>
          <w:tcPr>
            <w:tcW w:w="1218" w:type="dxa"/>
            <w:vAlign w:val="center"/>
          </w:tcPr>
          <w:p w14:paraId="71FFC48B" w14:textId="3FA01EF8" w:rsidR="00C53580" w:rsidRPr="002A66E4" w:rsidRDefault="00C53580" w:rsidP="00C53580">
            <w:pPr>
              <w:tabs>
                <w:tab w:val="left" w:leader="dot" w:pos="8570"/>
                <w:tab w:val="right" w:pos="9340"/>
              </w:tabs>
              <w:jc w:val="center"/>
              <w:rPr>
                <w:color w:val="000000" w:themeColor="text1"/>
              </w:rPr>
            </w:pPr>
            <w:r w:rsidRPr="002A66E4">
              <w:rPr>
                <w:color w:val="000000" w:themeColor="text1"/>
              </w:rPr>
              <w:t>8</w:t>
            </w:r>
          </w:p>
        </w:tc>
      </w:tr>
      <w:tr w:rsidR="00C53580" w:rsidRPr="002A66E4" w14:paraId="1928A528" w14:textId="77777777" w:rsidTr="007B5B6F">
        <w:trPr>
          <w:trHeight w:val="288"/>
        </w:trPr>
        <w:tc>
          <w:tcPr>
            <w:tcW w:w="568" w:type="dxa"/>
            <w:vAlign w:val="center"/>
          </w:tcPr>
          <w:p w14:paraId="13D0A02D" w14:textId="77777777" w:rsidR="00C53580" w:rsidRPr="002A66E4" w:rsidRDefault="00C53580" w:rsidP="00C53580">
            <w:pPr>
              <w:tabs>
                <w:tab w:val="left" w:leader="dot" w:pos="8570"/>
                <w:tab w:val="right" w:pos="9340"/>
              </w:tabs>
              <w:rPr>
                <w:color w:val="000000" w:themeColor="text1"/>
              </w:rPr>
            </w:pPr>
          </w:p>
        </w:tc>
        <w:tc>
          <w:tcPr>
            <w:tcW w:w="7389" w:type="dxa"/>
            <w:vAlign w:val="center"/>
          </w:tcPr>
          <w:p w14:paraId="459D9425" w14:textId="77777777" w:rsidR="00C53580" w:rsidRPr="002A66E4" w:rsidRDefault="00C53580" w:rsidP="00C53580">
            <w:pPr>
              <w:tabs>
                <w:tab w:val="left" w:leader="dot" w:pos="8570"/>
                <w:tab w:val="right" w:pos="9340"/>
              </w:tabs>
              <w:ind w:left="222"/>
              <w:rPr>
                <w:color w:val="000000" w:themeColor="text1"/>
              </w:rPr>
            </w:pPr>
            <w:r w:rsidRPr="002A66E4">
              <w:rPr>
                <w:color w:val="000000" w:themeColor="text1"/>
              </w:rPr>
              <w:t xml:space="preserve">03_Bridge Pilot Evaluation Rubric </w:t>
            </w:r>
          </w:p>
        </w:tc>
        <w:tc>
          <w:tcPr>
            <w:tcW w:w="1218" w:type="dxa"/>
            <w:vAlign w:val="center"/>
          </w:tcPr>
          <w:p w14:paraId="49493951" w14:textId="72724C9C" w:rsidR="00C53580" w:rsidRPr="002A66E4" w:rsidRDefault="00C53580" w:rsidP="00C53580">
            <w:pPr>
              <w:tabs>
                <w:tab w:val="left" w:leader="dot" w:pos="8570"/>
                <w:tab w:val="right" w:pos="9340"/>
              </w:tabs>
              <w:jc w:val="center"/>
              <w:rPr>
                <w:color w:val="000000" w:themeColor="text1"/>
              </w:rPr>
            </w:pPr>
            <w:r w:rsidRPr="002A66E4">
              <w:rPr>
                <w:color w:val="000000" w:themeColor="text1"/>
              </w:rPr>
              <w:t>8</w:t>
            </w:r>
          </w:p>
        </w:tc>
      </w:tr>
      <w:tr w:rsidR="00C53580" w:rsidRPr="002A66E4" w14:paraId="3BD4C258" w14:textId="77777777" w:rsidTr="00280C77">
        <w:trPr>
          <w:trHeight w:val="288"/>
        </w:trPr>
        <w:tc>
          <w:tcPr>
            <w:tcW w:w="568" w:type="dxa"/>
            <w:vAlign w:val="center"/>
          </w:tcPr>
          <w:p w14:paraId="2512B241" w14:textId="77777777" w:rsidR="00C53580" w:rsidRPr="002A66E4" w:rsidRDefault="00C53580" w:rsidP="00C53580">
            <w:pPr>
              <w:tabs>
                <w:tab w:val="left" w:leader="dot" w:pos="8570"/>
                <w:tab w:val="right" w:pos="9340"/>
              </w:tabs>
              <w:rPr>
                <w:color w:val="000000" w:themeColor="text1"/>
              </w:rPr>
            </w:pPr>
          </w:p>
        </w:tc>
        <w:tc>
          <w:tcPr>
            <w:tcW w:w="7389" w:type="dxa"/>
            <w:vAlign w:val="center"/>
          </w:tcPr>
          <w:p w14:paraId="594D3F21" w14:textId="47C7F8E1" w:rsidR="00C53580" w:rsidRPr="002A66E4" w:rsidRDefault="00C53580" w:rsidP="00C53580">
            <w:pPr>
              <w:tabs>
                <w:tab w:val="left" w:leader="dot" w:pos="8570"/>
                <w:tab w:val="right" w:pos="9340"/>
              </w:tabs>
              <w:ind w:left="222"/>
              <w:rPr>
                <w:color w:val="000000" w:themeColor="text1"/>
              </w:rPr>
            </w:pPr>
            <w:r w:rsidRPr="002A66E4">
              <w:rPr>
                <w:color w:val="000000" w:themeColor="text1"/>
              </w:rPr>
              <w:t>04_Bridge Pilot County Data Metrics</w:t>
            </w:r>
          </w:p>
        </w:tc>
        <w:tc>
          <w:tcPr>
            <w:tcW w:w="1218" w:type="dxa"/>
            <w:vAlign w:val="center"/>
          </w:tcPr>
          <w:p w14:paraId="037BB4D3" w14:textId="4E767B05" w:rsidR="00C53580" w:rsidRPr="002A66E4" w:rsidRDefault="00C53580" w:rsidP="00C53580">
            <w:pPr>
              <w:tabs>
                <w:tab w:val="left" w:leader="dot" w:pos="8570"/>
                <w:tab w:val="right" w:pos="9340"/>
              </w:tabs>
              <w:jc w:val="center"/>
              <w:rPr>
                <w:color w:val="000000" w:themeColor="text1"/>
              </w:rPr>
            </w:pPr>
            <w:r w:rsidRPr="002A66E4">
              <w:rPr>
                <w:color w:val="000000" w:themeColor="text1"/>
              </w:rPr>
              <w:t>8</w:t>
            </w:r>
          </w:p>
        </w:tc>
      </w:tr>
      <w:tr w:rsidR="00263D74" w:rsidRPr="002A66E4" w14:paraId="756EB008" w14:textId="77777777" w:rsidTr="00B553B6">
        <w:trPr>
          <w:trHeight w:val="98"/>
        </w:trPr>
        <w:tc>
          <w:tcPr>
            <w:tcW w:w="568" w:type="dxa"/>
            <w:tcBorders>
              <w:left w:val="nil"/>
            </w:tcBorders>
            <w:vAlign w:val="center"/>
          </w:tcPr>
          <w:p w14:paraId="7FF3838F" w14:textId="77777777" w:rsidR="00263D74" w:rsidRPr="002A66E4" w:rsidRDefault="00263D74" w:rsidP="00280C77">
            <w:pPr>
              <w:tabs>
                <w:tab w:val="left" w:leader="dot" w:pos="8570"/>
                <w:tab w:val="right" w:pos="9340"/>
              </w:tabs>
              <w:rPr>
                <w:color w:val="000000" w:themeColor="text1"/>
                <w:sz w:val="10"/>
                <w:szCs w:val="10"/>
              </w:rPr>
            </w:pPr>
          </w:p>
        </w:tc>
        <w:tc>
          <w:tcPr>
            <w:tcW w:w="7389" w:type="dxa"/>
            <w:vAlign w:val="center"/>
          </w:tcPr>
          <w:p w14:paraId="3C0B05FA" w14:textId="77777777" w:rsidR="00263D74" w:rsidRPr="002A66E4" w:rsidRDefault="00263D74" w:rsidP="00280C77">
            <w:pPr>
              <w:tabs>
                <w:tab w:val="left" w:leader="dot" w:pos="8570"/>
                <w:tab w:val="right" w:pos="9340"/>
              </w:tabs>
              <w:rPr>
                <w:color w:val="000000" w:themeColor="text1"/>
                <w:sz w:val="10"/>
                <w:szCs w:val="10"/>
              </w:rPr>
            </w:pPr>
          </w:p>
        </w:tc>
        <w:tc>
          <w:tcPr>
            <w:tcW w:w="1218" w:type="dxa"/>
            <w:tcBorders>
              <w:right w:val="nil"/>
            </w:tcBorders>
            <w:vAlign w:val="center"/>
          </w:tcPr>
          <w:p w14:paraId="0DF11992" w14:textId="77777777" w:rsidR="00263D74" w:rsidRPr="002A66E4" w:rsidRDefault="00263D74" w:rsidP="00280C77">
            <w:pPr>
              <w:tabs>
                <w:tab w:val="left" w:leader="dot" w:pos="8570"/>
                <w:tab w:val="right" w:pos="9340"/>
              </w:tabs>
              <w:jc w:val="center"/>
              <w:rPr>
                <w:color w:val="000000" w:themeColor="text1"/>
                <w:sz w:val="10"/>
                <w:szCs w:val="10"/>
              </w:rPr>
            </w:pPr>
          </w:p>
        </w:tc>
      </w:tr>
      <w:tr w:rsidR="00263D74" w:rsidRPr="002A66E4" w14:paraId="07506A76" w14:textId="77777777" w:rsidTr="00280C77">
        <w:trPr>
          <w:trHeight w:val="288"/>
        </w:trPr>
        <w:tc>
          <w:tcPr>
            <w:tcW w:w="568" w:type="dxa"/>
            <w:vAlign w:val="center"/>
          </w:tcPr>
          <w:p w14:paraId="32641360" w14:textId="77777777" w:rsidR="00263D74" w:rsidRPr="002A66E4" w:rsidRDefault="00263D74" w:rsidP="00280C77">
            <w:pPr>
              <w:tabs>
                <w:tab w:val="left" w:leader="dot" w:pos="8570"/>
                <w:tab w:val="right" w:pos="9340"/>
              </w:tabs>
              <w:rPr>
                <w:b/>
                <w:bCs/>
                <w:color w:val="000000" w:themeColor="text1"/>
                <w:sz w:val="22"/>
                <w:szCs w:val="22"/>
              </w:rPr>
            </w:pPr>
            <w:r w:rsidRPr="002A66E4">
              <w:rPr>
                <w:b/>
                <w:bCs/>
                <w:color w:val="000000" w:themeColor="text1"/>
                <w:sz w:val="22"/>
                <w:szCs w:val="22"/>
              </w:rPr>
              <w:t>D.</w:t>
            </w:r>
          </w:p>
        </w:tc>
        <w:tc>
          <w:tcPr>
            <w:tcW w:w="7389" w:type="dxa"/>
            <w:vAlign w:val="center"/>
          </w:tcPr>
          <w:p w14:paraId="44481614" w14:textId="77777777" w:rsidR="00263D74" w:rsidRPr="002A66E4" w:rsidRDefault="00263D74" w:rsidP="00280C77">
            <w:pPr>
              <w:tabs>
                <w:tab w:val="left" w:leader="dot" w:pos="8570"/>
                <w:tab w:val="right" w:pos="9340"/>
              </w:tabs>
              <w:rPr>
                <w:b/>
                <w:bCs/>
                <w:color w:val="000000" w:themeColor="text1"/>
                <w:sz w:val="22"/>
                <w:szCs w:val="22"/>
              </w:rPr>
            </w:pPr>
            <w:r w:rsidRPr="002A66E4">
              <w:rPr>
                <w:b/>
                <w:bCs/>
                <w:color w:val="000000" w:themeColor="text1"/>
                <w:sz w:val="22"/>
                <w:szCs w:val="22"/>
              </w:rPr>
              <w:t>Application Process</w:t>
            </w:r>
          </w:p>
        </w:tc>
        <w:tc>
          <w:tcPr>
            <w:tcW w:w="1218" w:type="dxa"/>
            <w:vAlign w:val="center"/>
          </w:tcPr>
          <w:p w14:paraId="1C83CCB1" w14:textId="7D306749" w:rsidR="00263D74" w:rsidRPr="002A66E4" w:rsidRDefault="00263D74" w:rsidP="00280C77">
            <w:pPr>
              <w:tabs>
                <w:tab w:val="left" w:leader="dot" w:pos="8570"/>
                <w:tab w:val="right" w:pos="9340"/>
              </w:tabs>
              <w:jc w:val="center"/>
              <w:rPr>
                <w:b/>
                <w:bCs/>
                <w:color w:val="000000" w:themeColor="text1"/>
                <w:sz w:val="22"/>
                <w:szCs w:val="22"/>
              </w:rPr>
            </w:pPr>
          </w:p>
        </w:tc>
      </w:tr>
      <w:tr w:rsidR="00C53580" w:rsidRPr="002A66E4" w14:paraId="55359901" w14:textId="77777777" w:rsidTr="00280C77">
        <w:trPr>
          <w:trHeight w:val="288"/>
        </w:trPr>
        <w:tc>
          <w:tcPr>
            <w:tcW w:w="568" w:type="dxa"/>
            <w:vAlign w:val="center"/>
          </w:tcPr>
          <w:p w14:paraId="3310E146" w14:textId="77777777" w:rsidR="00C53580" w:rsidRPr="002A66E4" w:rsidRDefault="00C53580" w:rsidP="00C53580">
            <w:pPr>
              <w:tabs>
                <w:tab w:val="left" w:leader="dot" w:pos="8570"/>
                <w:tab w:val="right" w:pos="9340"/>
              </w:tabs>
              <w:rPr>
                <w:color w:val="000000" w:themeColor="text1"/>
              </w:rPr>
            </w:pPr>
          </w:p>
        </w:tc>
        <w:tc>
          <w:tcPr>
            <w:tcW w:w="7389" w:type="dxa"/>
            <w:vAlign w:val="center"/>
          </w:tcPr>
          <w:p w14:paraId="299EFAF2" w14:textId="77777777" w:rsidR="00C53580" w:rsidRPr="002A66E4" w:rsidRDefault="00C53580" w:rsidP="00C53580">
            <w:pPr>
              <w:pStyle w:val="ListParagraph"/>
              <w:numPr>
                <w:ilvl w:val="0"/>
                <w:numId w:val="16"/>
              </w:numPr>
              <w:tabs>
                <w:tab w:val="left" w:leader="dot" w:pos="8570"/>
                <w:tab w:val="right" w:pos="9340"/>
              </w:tabs>
              <w:contextualSpacing w:val="0"/>
              <w:rPr>
                <w:color w:val="000000" w:themeColor="text1"/>
              </w:rPr>
            </w:pPr>
            <w:r w:rsidRPr="002A66E4">
              <w:rPr>
                <w:color w:val="000000" w:themeColor="text1"/>
              </w:rPr>
              <w:t>Eligibility for Funding</w:t>
            </w:r>
          </w:p>
        </w:tc>
        <w:tc>
          <w:tcPr>
            <w:tcW w:w="1218" w:type="dxa"/>
            <w:vAlign w:val="center"/>
          </w:tcPr>
          <w:p w14:paraId="530DD873" w14:textId="28C69F30" w:rsidR="00C53580" w:rsidRPr="002A66E4" w:rsidRDefault="00C53580" w:rsidP="00C53580">
            <w:pPr>
              <w:tabs>
                <w:tab w:val="left" w:leader="dot" w:pos="8570"/>
                <w:tab w:val="right" w:pos="9340"/>
              </w:tabs>
              <w:jc w:val="center"/>
              <w:rPr>
                <w:color w:val="000000" w:themeColor="text1"/>
              </w:rPr>
            </w:pPr>
            <w:r w:rsidRPr="002A66E4">
              <w:rPr>
                <w:color w:val="000000" w:themeColor="text1"/>
              </w:rPr>
              <w:t>9</w:t>
            </w:r>
          </w:p>
        </w:tc>
      </w:tr>
      <w:tr w:rsidR="00C53580" w:rsidRPr="002A66E4" w14:paraId="7F475EC6" w14:textId="77777777" w:rsidTr="00280C77">
        <w:trPr>
          <w:trHeight w:val="288"/>
        </w:trPr>
        <w:tc>
          <w:tcPr>
            <w:tcW w:w="568" w:type="dxa"/>
            <w:vAlign w:val="center"/>
          </w:tcPr>
          <w:p w14:paraId="043BA46B" w14:textId="77777777" w:rsidR="00C53580" w:rsidRPr="002A66E4" w:rsidRDefault="00C53580" w:rsidP="00C53580">
            <w:pPr>
              <w:tabs>
                <w:tab w:val="left" w:leader="dot" w:pos="8570"/>
                <w:tab w:val="right" w:pos="9340"/>
              </w:tabs>
              <w:rPr>
                <w:color w:val="000000" w:themeColor="text1"/>
              </w:rPr>
            </w:pPr>
          </w:p>
        </w:tc>
        <w:tc>
          <w:tcPr>
            <w:tcW w:w="7389" w:type="dxa"/>
            <w:vAlign w:val="center"/>
          </w:tcPr>
          <w:p w14:paraId="7F1F434E" w14:textId="693AC762" w:rsidR="00C53580" w:rsidRPr="002A66E4" w:rsidRDefault="00C53580" w:rsidP="00C53580">
            <w:pPr>
              <w:pStyle w:val="ListParagraph"/>
              <w:numPr>
                <w:ilvl w:val="0"/>
                <w:numId w:val="16"/>
              </w:numPr>
              <w:tabs>
                <w:tab w:val="left" w:leader="dot" w:pos="8570"/>
                <w:tab w:val="right" w:pos="9340"/>
              </w:tabs>
              <w:contextualSpacing w:val="0"/>
              <w:rPr>
                <w:color w:val="000000" w:themeColor="text1"/>
              </w:rPr>
            </w:pPr>
            <w:r w:rsidRPr="002A66E4">
              <w:rPr>
                <w:color w:val="000000" w:themeColor="text1"/>
              </w:rPr>
              <w:t>Important Dates and Mil</w:t>
            </w:r>
            <w:r w:rsidR="003D5C8B" w:rsidRPr="002A66E4">
              <w:rPr>
                <w:color w:val="000000" w:themeColor="text1"/>
              </w:rPr>
              <w:t>e</w:t>
            </w:r>
            <w:r w:rsidRPr="002A66E4">
              <w:rPr>
                <w:color w:val="000000" w:themeColor="text1"/>
              </w:rPr>
              <w:t>stones</w:t>
            </w:r>
          </w:p>
        </w:tc>
        <w:tc>
          <w:tcPr>
            <w:tcW w:w="1218" w:type="dxa"/>
            <w:vAlign w:val="center"/>
          </w:tcPr>
          <w:p w14:paraId="6D660E81" w14:textId="2EA001C8" w:rsidR="00C53580" w:rsidRPr="002A66E4" w:rsidRDefault="00C53580" w:rsidP="00C53580">
            <w:pPr>
              <w:tabs>
                <w:tab w:val="left" w:leader="dot" w:pos="8570"/>
                <w:tab w:val="right" w:pos="9340"/>
              </w:tabs>
              <w:jc w:val="center"/>
              <w:rPr>
                <w:color w:val="000000" w:themeColor="text1"/>
              </w:rPr>
            </w:pPr>
            <w:r w:rsidRPr="002A66E4">
              <w:rPr>
                <w:color w:val="000000" w:themeColor="text1"/>
              </w:rPr>
              <w:t>9</w:t>
            </w:r>
          </w:p>
        </w:tc>
      </w:tr>
      <w:tr w:rsidR="00C53580" w:rsidRPr="002A66E4" w14:paraId="7AE23006" w14:textId="77777777" w:rsidTr="00280C77">
        <w:trPr>
          <w:trHeight w:val="288"/>
        </w:trPr>
        <w:tc>
          <w:tcPr>
            <w:tcW w:w="568" w:type="dxa"/>
            <w:vAlign w:val="center"/>
          </w:tcPr>
          <w:p w14:paraId="700BD221" w14:textId="77777777" w:rsidR="00C53580" w:rsidRPr="002A66E4" w:rsidRDefault="00C53580" w:rsidP="00C53580">
            <w:pPr>
              <w:tabs>
                <w:tab w:val="left" w:leader="dot" w:pos="8570"/>
                <w:tab w:val="right" w:pos="9340"/>
              </w:tabs>
              <w:rPr>
                <w:color w:val="000000" w:themeColor="text1"/>
              </w:rPr>
            </w:pPr>
          </w:p>
        </w:tc>
        <w:tc>
          <w:tcPr>
            <w:tcW w:w="7389" w:type="dxa"/>
            <w:vAlign w:val="center"/>
          </w:tcPr>
          <w:p w14:paraId="1089341A" w14:textId="77777777" w:rsidR="00C53580" w:rsidRPr="002A66E4" w:rsidRDefault="00C53580" w:rsidP="00C53580">
            <w:pPr>
              <w:pStyle w:val="ListParagraph"/>
              <w:numPr>
                <w:ilvl w:val="0"/>
                <w:numId w:val="16"/>
              </w:numPr>
              <w:tabs>
                <w:tab w:val="left" w:leader="dot" w:pos="8570"/>
                <w:tab w:val="right" w:pos="9340"/>
              </w:tabs>
              <w:contextualSpacing w:val="0"/>
              <w:rPr>
                <w:color w:val="000000" w:themeColor="text1"/>
              </w:rPr>
            </w:pPr>
            <w:r w:rsidRPr="002A66E4">
              <w:rPr>
                <w:color w:val="000000" w:themeColor="text1"/>
              </w:rPr>
              <w:t>NCCCS Contacts</w:t>
            </w:r>
          </w:p>
        </w:tc>
        <w:tc>
          <w:tcPr>
            <w:tcW w:w="1218" w:type="dxa"/>
            <w:vAlign w:val="center"/>
          </w:tcPr>
          <w:p w14:paraId="7AA08383" w14:textId="50D325D3" w:rsidR="00C53580" w:rsidRPr="002A66E4" w:rsidRDefault="00C53580" w:rsidP="00C53580">
            <w:pPr>
              <w:tabs>
                <w:tab w:val="left" w:leader="dot" w:pos="8570"/>
                <w:tab w:val="right" w:pos="9340"/>
              </w:tabs>
              <w:jc w:val="center"/>
              <w:rPr>
                <w:color w:val="000000" w:themeColor="text1"/>
              </w:rPr>
            </w:pPr>
            <w:r w:rsidRPr="002A66E4">
              <w:rPr>
                <w:color w:val="000000" w:themeColor="text1"/>
              </w:rPr>
              <w:t>9</w:t>
            </w:r>
          </w:p>
        </w:tc>
      </w:tr>
      <w:tr w:rsidR="00C53580" w:rsidRPr="002A66E4" w14:paraId="6C1AF58D" w14:textId="77777777" w:rsidTr="00280C77">
        <w:trPr>
          <w:trHeight w:val="288"/>
        </w:trPr>
        <w:tc>
          <w:tcPr>
            <w:tcW w:w="568" w:type="dxa"/>
            <w:vAlign w:val="center"/>
          </w:tcPr>
          <w:p w14:paraId="525944B3" w14:textId="77777777" w:rsidR="00C53580" w:rsidRPr="002A66E4" w:rsidRDefault="00C53580" w:rsidP="00C53580">
            <w:pPr>
              <w:tabs>
                <w:tab w:val="left" w:leader="dot" w:pos="8570"/>
                <w:tab w:val="right" w:pos="9340"/>
              </w:tabs>
              <w:rPr>
                <w:color w:val="000000" w:themeColor="text1"/>
              </w:rPr>
            </w:pPr>
          </w:p>
        </w:tc>
        <w:tc>
          <w:tcPr>
            <w:tcW w:w="7389" w:type="dxa"/>
            <w:vAlign w:val="center"/>
          </w:tcPr>
          <w:p w14:paraId="45AD5DDF" w14:textId="77777777" w:rsidR="00C53580" w:rsidRPr="002A66E4" w:rsidRDefault="00C53580" w:rsidP="00C53580">
            <w:pPr>
              <w:pStyle w:val="ListParagraph"/>
              <w:numPr>
                <w:ilvl w:val="0"/>
                <w:numId w:val="16"/>
              </w:numPr>
              <w:tabs>
                <w:tab w:val="left" w:leader="dot" w:pos="8570"/>
                <w:tab w:val="right" w:pos="9340"/>
              </w:tabs>
              <w:contextualSpacing w:val="0"/>
              <w:rPr>
                <w:color w:val="000000" w:themeColor="text1"/>
              </w:rPr>
            </w:pPr>
            <w:r w:rsidRPr="002A66E4">
              <w:rPr>
                <w:color w:val="000000" w:themeColor="text1"/>
              </w:rPr>
              <w:t>The RFP Format</w:t>
            </w:r>
          </w:p>
        </w:tc>
        <w:tc>
          <w:tcPr>
            <w:tcW w:w="1218" w:type="dxa"/>
            <w:vAlign w:val="center"/>
          </w:tcPr>
          <w:p w14:paraId="26F6FB7F" w14:textId="08444C09" w:rsidR="00C53580" w:rsidRPr="002A66E4" w:rsidRDefault="00C53580" w:rsidP="00C53580">
            <w:pPr>
              <w:tabs>
                <w:tab w:val="left" w:leader="dot" w:pos="8570"/>
                <w:tab w:val="right" w:pos="9340"/>
              </w:tabs>
              <w:jc w:val="center"/>
              <w:rPr>
                <w:color w:val="000000" w:themeColor="text1"/>
              </w:rPr>
            </w:pPr>
            <w:r w:rsidRPr="002A66E4">
              <w:rPr>
                <w:color w:val="000000" w:themeColor="text1"/>
              </w:rPr>
              <w:t>10</w:t>
            </w:r>
          </w:p>
        </w:tc>
      </w:tr>
      <w:tr w:rsidR="00C53580" w:rsidRPr="002A66E4" w14:paraId="588DD7BF" w14:textId="77777777" w:rsidTr="00280C77">
        <w:trPr>
          <w:trHeight w:val="288"/>
        </w:trPr>
        <w:tc>
          <w:tcPr>
            <w:tcW w:w="568" w:type="dxa"/>
            <w:vAlign w:val="center"/>
          </w:tcPr>
          <w:p w14:paraId="614B07D3" w14:textId="77777777" w:rsidR="00C53580" w:rsidRPr="002A66E4" w:rsidRDefault="00C53580" w:rsidP="00C53580">
            <w:pPr>
              <w:tabs>
                <w:tab w:val="left" w:leader="dot" w:pos="8570"/>
                <w:tab w:val="right" w:pos="9340"/>
              </w:tabs>
              <w:rPr>
                <w:color w:val="000000" w:themeColor="text1"/>
              </w:rPr>
            </w:pPr>
          </w:p>
        </w:tc>
        <w:tc>
          <w:tcPr>
            <w:tcW w:w="7389" w:type="dxa"/>
            <w:vAlign w:val="center"/>
          </w:tcPr>
          <w:p w14:paraId="16780F2F" w14:textId="77777777" w:rsidR="00C53580" w:rsidRPr="002A66E4" w:rsidRDefault="00C53580" w:rsidP="00C53580">
            <w:pPr>
              <w:pStyle w:val="ListParagraph"/>
              <w:numPr>
                <w:ilvl w:val="0"/>
                <w:numId w:val="16"/>
              </w:numPr>
              <w:tabs>
                <w:tab w:val="left" w:leader="dot" w:pos="8570"/>
                <w:tab w:val="right" w:pos="9340"/>
              </w:tabs>
              <w:contextualSpacing w:val="0"/>
              <w:rPr>
                <w:color w:val="000000" w:themeColor="text1"/>
              </w:rPr>
            </w:pPr>
            <w:r w:rsidRPr="002A66E4">
              <w:rPr>
                <w:color w:val="000000" w:themeColor="text1"/>
              </w:rPr>
              <w:t>Budget Allocation</w:t>
            </w:r>
          </w:p>
        </w:tc>
        <w:tc>
          <w:tcPr>
            <w:tcW w:w="1218" w:type="dxa"/>
            <w:vAlign w:val="center"/>
          </w:tcPr>
          <w:p w14:paraId="16EB3646" w14:textId="20EA4E87" w:rsidR="00C53580" w:rsidRPr="002A66E4" w:rsidRDefault="00C53580" w:rsidP="00C53580">
            <w:pPr>
              <w:tabs>
                <w:tab w:val="left" w:leader="dot" w:pos="8570"/>
                <w:tab w:val="right" w:pos="9340"/>
              </w:tabs>
              <w:jc w:val="center"/>
              <w:rPr>
                <w:color w:val="000000" w:themeColor="text1"/>
              </w:rPr>
            </w:pPr>
            <w:r w:rsidRPr="002A66E4">
              <w:rPr>
                <w:color w:val="000000" w:themeColor="text1"/>
              </w:rPr>
              <w:t>10</w:t>
            </w:r>
          </w:p>
        </w:tc>
      </w:tr>
      <w:tr w:rsidR="00C53580" w:rsidRPr="002A66E4" w14:paraId="197CD7A6" w14:textId="77777777" w:rsidTr="00280C77">
        <w:trPr>
          <w:trHeight w:val="288"/>
        </w:trPr>
        <w:tc>
          <w:tcPr>
            <w:tcW w:w="568" w:type="dxa"/>
            <w:vAlign w:val="center"/>
          </w:tcPr>
          <w:p w14:paraId="549A9CB1" w14:textId="77777777" w:rsidR="00C53580" w:rsidRPr="002A66E4" w:rsidRDefault="00C53580" w:rsidP="00C53580">
            <w:pPr>
              <w:tabs>
                <w:tab w:val="left" w:leader="dot" w:pos="8570"/>
                <w:tab w:val="right" w:pos="9340"/>
              </w:tabs>
              <w:rPr>
                <w:color w:val="000000" w:themeColor="text1"/>
              </w:rPr>
            </w:pPr>
          </w:p>
        </w:tc>
        <w:tc>
          <w:tcPr>
            <w:tcW w:w="7389" w:type="dxa"/>
            <w:vAlign w:val="center"/>
          </w:tcPr>
          <w:p w14:paraId="4A7A1821" w14:textId="77777777" w:rsidR="00C53580" w:rsidRPr="002A66E4" w:rsidRDefault="00C53580" w:rsidP="00C53580">
            <w:pPr>
              <w:pStyle w:val="ListParagraph"/>
              <w:numPr>
                <w:ilvl w:val="0"/>
                <w:numId w:val="16"/>
              </w:numPr>
              <w:tabs>
                <w:tab w:val="left" w:leader="dot" w:pos="8570"/>
                <w:tab w:val="right" w:pos="9340"/>
              </w:tabs>
              <w:contextualSpacing w:val="0"/>
              <w:rPr>
                <w:color w:val="000000" w:themeColor="text1"/>
              </w:rPr>
            </w:pPr>
            <w:r w:rsidRPr="002A66E4">
              <w:rPr>
                <w:color w:val="000000" w:themeColor="text1"/>
              </w:rPr>
              <w:t>Submission Guidelines</w:t>
            </w:r>
          </w:p>
        </w:tc>
        <w:tc>
          <w:tcPr>
            <w:tcW w:w="1218" w:type="dxa"/>
            <w:vAlign w:val="center"/>
          </w:tcPr>
          <w:p w14:paraId="48FC7E0F" w14:textId="63AFBDAB" w:rsidR="00C53580" w:rsidRPr="002A66E4" w:rsidRDefault="00C53580" w:rsidP="00C53580">
            <w:pPr>
              <w:tabs>
                <w:tab w:val="left" w:leader="dot" w:pos="8570"/>
                <w:tab w:val="right" w:pos="9340"/>
              </w:tabs>
              <w:jc w:val="center"/>
              <w:rPr>
                <w:color w:val="000000" w:themeColor="text1"/>
              </w:rPr>
            </w:pPr>
            <w:r w:rsidRPr="002A66E4">
              <w:rPr>
                <w:color w:val="000000" w:themeColor="text1"/>
              </w:rPr>
              <w:t>11</w:t>
            </w:r>
          </w:p>
        </w:tc>
      </w:tr>
      <w:tr w:rsidR="00C53580" w:rsidRPr="002A66E4" w14:paraId="0747907A" w14:textId="77777777" w:rsidTr="00280C77">
        <w:trPr>
          <w:trHeight w:val="288"/>
        </w:trPr>
        <w:tc>
          <w:tcPr>
            <w:tcW w:w="568" w:type="dxa"/>
            <w:vAlign w:val="center"/>
          </w:tcPr>
          <w:p w14:paraId="6569B8BE" w14:textId="77777777" w:rsidR="00C53580" w:rsidRPr="002A66E4" w:rsidRDefault="00C53580" w:rsidP="00C53580">
            <w:pPr>
              <w:tabs>
                <w:tab w:val="left" w:leader="dot" w:pos="8570"/>
                <w:tab w:val="right" w:pos="9340"/>
              </w:tabs>
              <w:rPr>
                <w:color w:val="000000" w:themeColor="text1"/>
              </w:rPr>
            </w:pPr>
          </w:p>
        </w:tc>
        <w:tc>
          <w:tcPr>
            <w:tcW w:w="7389" w:type="dxa"/>
            <w:vAlign w:val="center"/>
          </w:tcPr>
          <w:p w14:paraId="23E14F21" w14:textId="5284236F" w:rsidR="00C53580" w:rsidRPr="002A66E4" w:rsidRDefault="00C53580" w:rsidP="00C53580">
            <w:pPr>
              <w:pStyle w:val="ListParagraph"/>
              <w:numPr>
                <w:ilvl w:val="0"/>
                <w:numId w:val="16"/>
              </w:numPr>
              <w:tabs>
                <w:tab w:val="left" w:leader="dot" w:pos="8570"/>
                <w:tab w:val="right" w:pos="9340"/>
              </w:tabs>
              <w:contextualSpacing w:val="0"/>
              <w:rPr>
                <w:color w:val="000000" w:themeColor="text1"/>
              </w:rPr>
            </w:pPr>
            <w:r w:rsidRPr="002A66E4">
              <w:rPr>
                <w:color w:val="000000" w:themeColor="text1"/>
              </w:rPr>
              <w:t>Post-Award Expectations – Reporting Guidelines</w:t>
            </w:r>
          </w:p>
        </w:tc>
        <w:tc>
          <w:tcPr>
            <w:tcW w:w="1218" w:type="dxa"/>
            <w:vAlign w:val="center"/>
          </w:tcPr>
          <w:p w14:paraId="15A5735E" w14:textId="39A80F5C" w:rsidR="00C53580" w:rsidRPr="002A66E4" w:rsidRDefault="00C53580" w:rsidP="00C53580">
            <w:pPr>
              <w:tabs>
                <w:tab w:val="left" w:leader="dot" w:pos="8570"/>
                <w:tab w:val="right" w:pos="9340"/>
              </w:tabs>
              <w:jc w:val="center"/>
              <w:rPr>
                <w:color w:val="000000" w:themeColor="text1"/>
              </w:rPr>
            </w:pPr>
            <w:r w:rsidRPr="002A66E4">
              <w:rPr>
                <w:color w:val="000000" w:themeColor="text1"/>
              </w:rPr>
              <w:t>11</w:t>
            </w:r>
          </w:p>
        </w:tc>
      </w:tr>
      <w:tr w:rsidR="00C53580" w:rsidRPr="002A66E4" w14:paraId="733637F1" w14:textId="77777777" w:rsidTr="00280C77">
        <w:trPr>
          <w:trHeight w:val="288"/>
        </w:trPr>
        <w:tc>
          <w:tcPr>
            <w:tcW w:w="568" w:type="dxa"/>
            <w:vAlign w:val="center"/>
          </w:tcPr>
          <w:p w14:paraId="44984652" w14:textId="77777777" w:rsidR="00C53580" w:rsidRPr="002A66E4" w:rsidRDefault="00C53580" w:rsidP="00C53580">
            <w:pPr>
              <w:tabs>
                <w:tab w:val="left" w:leader="dot" w:pos="8570"/>
                <w:tab w:val="right" w:pos="9340"/>
              </w:tabs>
              <w:rPr>
                <w:color w:val="000000" w:themeColor="text1"/>
              </w:rPr>
            </w:pPr>
          </w:p>
        </w:tc>
        <w:tc>
          <w:tcPr>
            <w:tcW w:w="7389" w:type="dxa"/>
            <w:vAlign w:val="center"/>
          </w:tcPr>
          <w:p w14:paraId="20CE9AC6" w14:textId="55EA658F" w:rsidR="00C53580" w:rsidRPr="002A66E4" w:rsidRDefault="00C53580" w:rsidP="00C53580">
            <w:pPr>
              <w:pStyle w:val="ListParagraph"/>
              <w:numPr>
                <w:ilvl w:val="0"/>
                <w:numId w:val="16"/>
              </w:numPr>
              <w:tabs>
                <w:tab w:val="left" w:leader="dot" w:pos="8570"/>
                <w:tab w:val="right" w:pos="9340"/>
              </w:tabs>
              <w:contextualSpacing w:val="0"/>
              <w:rPr>
                <w:color w:val="000000" w:themeColor="text1"/>
              </w:rPr>
            </w:pPr>
            <w:r w:rsidRPr="002A66E4">
              <w:rPr>
                <w:color w:val="000000" w:themeColor="text1"/>
              </w:rPr>
              <w:t>RFP Submission - Cover Page</w:t>
            </w:r>
          </w:p>
        </w:tc>
        <w:tc>
          <w:tcPr>
            <w:tcW w:w="1218" w:type="dxa"/>
            <w:vAlign w:val="center"/>
          </w:tcPr>
          <w:p w14:paraId="31144F62" w14:textId="716FD4D6" w:rsidR="00C53580" w:rsidRPr="002A66E4" w:rsidRDefault="00C53580" w:rsidP="00C53580">
            <w:pPr>
              <w:tabs>
                <w:tab w:val="left" w:leader="dot" w:pos="8570"/>
                <w:tab w:val="right" w:pos="9340"/>
              </w:tabs>
              <w:jc w:val="center"/>
              <w:rPr>
                <w:color w:val="000000" w:themeColor="text1"/>
              </w:rPr>
            </w:pPr>
            <w:r w:rsidRPr="002A66E4">
              <w:rPr>
                <w:color w:val="000000" w:themeColor="text1"/>
              </w:rPr>
              <w:t>12</w:t>
            </w:r>
          </w:p>
        </w:tc>
      </w:tr>
    </w:tbl>
    <w:p w14:paraId="0FD5F3F5" w14:textId="77777777" w:rsidR="00EA1118" w:rsidRPr="002A66E4" w:rsidRDefault="00EA1118" w:rsidP="00891BDC">
      <w:pPr>
        <w:rPr>
          <w:b/>
          <w:bCs/>
          <w:color w:val="000000" w:themeColor="text1"/>
          <w:sz w:val="24"/>
          <w:szCs w:val="24"/>
        </w:rPr>
      </w:pPr>
    </w:p>
    <w:p w14:paraId="73971220" w14:textId="7F5F8DF5" w:rsidR="00F6755C" w:rsidRPr="002A66E4" w:rsidRDefault="00F6755C" w:rsidP="00F6755C">
      <w:pPr>
        <w:jc w:val="center"/>
        <w:rPr>
          <w:b/>
          <w:bCs/>
          <w:color w:val="000000" w:themeColor="text1"/>
        </w:rPr>
      </w:pPr>
      <w:r w:rsidRPr="002A66E4">
        <w:rPr>
          <w:b/>
          <w:bCs/>
          <w:color w:val="000000" w:themeColor="text1"/>
        </w:rPr>
        <w:t>Important Dates and Milestones</w:t>
      </w:r>
    </w:p>
    <w:tbl>
      <w:tblPr>
        <w:tblStyle w:val="TableGrid"/>
        <w:tblW w:w="9434" w:type="dxa"/>
        <w:tblLook w:val="04A0" w:firstRow="1" w:lastRow="0" w:firstColumn="1" w:lastColumn="0" w:noHBand="0" w:noVBand="1"/>
      </w:tblPr>
      <w:tblGrid>
        <w:gridCol w:w="1435"/>
        <w:gridCol w:w="1890"/>
        <w:gridCol w:w="2147"/>
        <w:gridCol w:w="2101"/>
        <w:gridCol w:w="1861"/>
      </w:tblGrid>
      <w:tr w:rsidR="00F6755C" w:rsidRPr="002A66E4" w14:paraId="38D694A2" w14:textId="77777777" w:rsidTr="00B553B6">
        <w:tc>
          <w:tcPr>
            <w:tcW w:w="14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059F536F" w14:textId="77777777" w:rsidR="00F6755C" w:rsidRPr="002A66E4" w:rsidRDefault="00F6755C" w:rsidP="000967C8">
            <w:pPr>
              <w:spacing w:line="259" w:lineRule="auto"/>
              <w:rPr>
                <w:b/>
                <w:bCs/>
                <w:sz w:val="17"/>
                <w:szCs w:val="17"/>
                <w:lang w:val="en"/>
              </w:rPr>
            </w:pPr>
            <w:r w:rsidRPr="002A66E4">
              <w:rPr>
                <w:b/>
                <w:bCs/>
                <w:sz w:val="17"/>
                <w:szCs w:val="17"/>
                <w:lang w:val="en"/>
              </w:rPr>
              <w:t>RFP Released</w:t>
            </w:r>
          </w:p>
        </w:tc>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4C507BE7" w14:textId="77777777" w:rsidR="00F6755C" w:rsidRPr="002A66E4" w:rsidRDefault="00F6755C" w:rsidP="000967C8">
            <w:pPr>
              <w:spacing w:line="259" w:lineRule="auto"/>
              <w:rPr>
                <w:b/>
                <w:bCs/>
                <w:sz w:val="17"/>
                <w:szCs w:val="17"/>
                <w:lang w:val="en"/>
              </w:rPr>
            </w:pPr>
            <w:r w:rsidRPr="002A66E4">
              <w:rPr>
                <w:b/>
                <w:bCs/>
                <w:sz w:val="17"/>
                <w:szCs w:val="17"/>
                <w:lang w:val="en"/>
              </w:rPr>
              <w:t>RFP Information Session</w:t>
            </w:r>
          </w:p>
        </w:tc>
        <w:tc>
          <w:tcPr>
            <w:tcW w:w="21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46AE17B2" w14:textId="77777777" w:rsidR="00F6755C" w:rsidRPr="002A66E4" w:rsidRDefault="00F6755C" w:rsidP="000967C8">
            <w:pPr>
              <w:spacing w:line="259" w:lineRule="auto"/>
              <w:rPr>
                <w:b/>
                <w:bCs/>
                <w:sz w:val="17"/>
                <w:szCs w:val="17"/>
                <w:lang w:val="en"/>
              </w:rPr>
            </w:pPr>
            <w:r w:rsidRPr="002A66E4">
              <w:rPr>
                <w:b/>
                <w:bCs/>
                <w:sz w:val="17"/>
                <w:szCs w:val="17"/>
                <w:lang w:val="en"/>
              </w:rPr>
              <w:t>Office Hours</w:t>
            </w:r>
          </w:p>
        </w:tc>
        <w:tc>
          <w:tcPr>
            <w:tcW w:w="21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1FCFEC25" w14:textId="77777777" w:rsidR="00F6755C" w:rsidRPr="002A66E4" w:rsidRDefault="00F6755C" w:rsidP="000967C8">
            <w:pPr>
              <w:spacing w:line="259" w:lineRule="auto"/>
              <w:rPr>
                <w:b/>
                <w:bCs/>
                <w:sz w:val="17"/>
                <w:szCs w:val="17"/>
                <w:lang w:val="en"/>
              </w:rPr>
            </w:pPr>
            <w:r w:rsidRPr="002A66E4">
              <w:rPr>
                <w:b/>
                <w:bCs/>
                <w:sz w:val="17"/>
                <w:szCs w:val="17"/>
                <w:lang w:val="en"/>
              </w:rPr>
              <w:t>RFP Deadline</w:t>
            </w:r>
          </w:p>
        </w:tc>
        <w:tc>
          <w:tcPr>
            <w:tcW w:w="18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06A3112D" w14:textId="77777777" w:rsidR="00F6755C" w:rsidRPr="002A66E4" w:rsidRDefault="00F6755C" w:rsidP="000967C8">
            <w:pPr>
              <w:spacing w:line="259" w:lineRule="auto"/>
              <w:rPr>
                <w:b/>
                <w:bCs/>
                <w:sz w:val="17"/>
                <w:szCs w:val="17"/>
                <w:lang w:val="en"/>
              </w:rPr>
            </w:pPr>
            <w:r w:rsidRPr="002A66E4">
              <w:rPr>
                <w:b/>
                <w:bCs/>
                <w:sz w:val="17"/>
                <w:szCs w:val="17"/>
                <w:lang w:val="en"/>
              </w:rPr>
              <w:t>Colleges Selected and Notified</w:t>
            </w:r>
          </w:p>
        </w:tc>
      </w:tr>
      <w:tr w:rsidR="00F6755C" w:rsidRPr="002A66E4" w14:paraId="16079A9F" w14:textId="77777777" w:rsidTr="00B553B6">
        <w:tc>
          <w:tcPr>
            <w:tcW w:w="1435" w:type="dxa"/>
            <w:tcBorders>
              <w:top w:val="single" w:sz="4" w:space="0" w:color="auto"/>
              <w:left w:val="single" w:sz="4" w:space="0" w:color="auto"/>
              <w:bottom w:val="single" w:sz="4" w:space="0" w:color="auto"/>
              <w:right w:val="single" w:sz="4" w:space="0" w:color="auto"/>
            </w:tcBorders>
            <w:hideMark/>
          </w:tcPr>
          <w:p w14:paraId="1B10E7EA" w14:textId="77777777" w:rsidR="00F6755C" w:rsidRPr="002A66E4" w:rsidRDefault="00F6755C" w:rsidP="000967C8">
            <w:pPr>
              <w:spacing w:line="259" w:lineRule="auto"/>
              <w:rPr>
                <w:b/>
                <w:bCs/>
                <w:sz w:val="17"/>
                <w:szCs w:val="17"/>
                <w:lang w:val="en"/>
              </w:rPr>
            </w:pPr>
            <w:r w:rsidRPr="002A66E4">
              <w:rPr>
                <w:sz w:val="17"/>
                <w:szCs w:val="17"/>
                <w:lang w:val="en"/>
              </w:rPr>
              <w:t>October 1, 2026</w:t>
            </w:r>
          </w:p>
        </w:tc>
        <w:tc>
          <w:tcPr>
            <w:tcW w:w="1890" w:type="dxa"/>
            <w:tcBorders>
              <w:top w:val="single" w:sz="4" w:space="0" w:color="auto"/>
              <w:left w:val="single" w:sz="4" w:space="0" w:color="auto"/>
              <w:bottom w:val="single" w:sz="4" w:space="0" w:color="auto"/>
              <w:right w:val="single" w:sz="4" w:space="0" w:color="auto"/>
            </w:tcBorders>
            <w:hideMark/>
          </w:tcPr>
          <w:p w14:paraId="01A37CCE" w14:textId="77777777" w:rsidR="00B553B6" w:rsidRPr="002A66E4" w:rsidRDefault="00B553B6" w:rsidP="00B553B6">
            <w:pPr>
              <w:spacing w:line="259" w:lineRule="auto"/>
              <w:rPr>
                <w:color w:val="000000" w:themeColor="text1"/>
                <w:sz w:val="17"/>
                <w:szCs w:val="17"/>
                <w:lang w:val="en"/>
              </w:rPr>
            </w:pPr>
            <w:r w:rsidRPr="002A66E4">
              <w:rPr>
                <w:color w:val="000000" w:themeColor="text1"/>
                <w:sz w:val="17"/>
                <w:szCs w:val="17"/>
                <w:lang w:val="en"/>
              </w:rPr>
              <w:t xml:space="preserve">Click the link to join: </w:t>
            </w:r>
          </w:p>
          <w:p w14:paraId="7F8D38C5" w14:textId="76DB64BD" w:rsidR="00EA1118" w:rsidRPr="002A66E4" w:rsidRDefault="00B553B6" w:rsidP="000967C8">
            <w:pPr>
              <w:spacing w:line="259" w:lineRule="auto"/>
              <w:rPr>
                <w:color w:val="000000" w:themeColor="text1"/>
                <w:sz w:val="6"/>
                <w:szCs w:val="6"/>
                <w:lang w:val="en"/>
              </w:rPr>
            </w:pPr>
            <w:r w:rsidRPr="002A66E4">
              <w:rPr>
                <w:color w:val="000000" w:themeColor="text1"/>
                <w:sz w:val="6"/>
                <w:szCs w:val="6"/>
                <w:lang w:val="en"/>
              </w:rPr>
              <w:t xml:space="preserve"> </w:t>
            </w:r>
          </w:p>
          <w:p w14:paraId="47239A10" w14:textId="0E111BD5" w:rsidR="00EA1118" w:rsidRPr="002A66E4" w:rsidRDefault="00B553B6" w:rsidP="000967C8">
            <w:pPr>
              <w:spacing w:line="259" w:lineRule="auto"/>
              <w:rPr>
                <w:color w:val="000000" w:themeColor="text1"/>
                <w:sz w:val="17"/>
                <w:szCs w:val="17"/>
                <w:lang w:val="en"/>
              </w:rPr>
            </w:pPr>
            <w:hyperlink r:id="rId12" w:history="1">
              <w:r w:rsidRPr="002A66E4">
                <w:rPr>
                  <w:rStyle w:val="Hyperlink"/>
                  <w:b/>
                  <w:bCs/>
                  <w:color w:val="000000" w:themeColor="text1"/>
                  <w:sz w:val="17"/>
                  <w:szCs w:val="17"/>
                </w:rPr>
                <w:t>Information Session: Oct 7 (10:30 - 11:30)</w:t>
              </w:r>
            </w:hyperlink>
          </w:p>
          <w:p w14:paraId="29D19226" w14:textId="79518336" w:rsidR="00EA1118" w:rsidRPr="002A66E4" w:rsidRDefault="00EA1118" w:rsidP="000967C8">
            <w:pPr>
              <w:spacing w:line="259" w:lineRule="auto"/>
              <w:rPr>
                <w:color w:val="000000" w:themeColor="text1"/>
                <w:sz w:val="17"/>
                <w:szCs w:val="17"/>
                <w:lang w:val="en"/>
              </w:rPr>
            </w:pPr>
            <w:r w:rsidRPr="002A66E4">
              <w:rPr>
                <w:color w:val="000000" w:themeColor="text1"/>
                <w:sz w:val="17"/>
                <w:szCs w:val="17"/>
                <w:lang w:val="en"/>
              </w:rPr>
              <w:t xml:space="preserve"> </w:t>
            </w:r>
          </w:p>
        </w:tc>
        <w:tc>
          <w:tcPr>
            <w:tcW w:w="2147" w:type="dxa"/>
            <w:tcBorders>
              <w:top w:val="single" w:sz="4" w:space="0" w:color="auto"/>
              <w:left w:val="single" w:sz="4" w:space="0" w:color="auto"/>
              <w:bottom w:val="single" w:sz="4" w:space="0" w:color="auto"/>
              <w:right w:val="single" w:sz="4" w:space="0" w:color="auto"/>
            </w:tcBorders>
            <w:hideMark/>
          </w:tcPr>
          <w:p w14:paraId="16EBD659" w14:textId="68CFCBB0" w:rsidR="00891BDC" w:rsidRPr="002A66E4" w:rsidRDefault="00891BDC" w:rsidP="00891BDC">
            <w:pPr>
              <w:spacing w:line="259" w:lineRule="auto"/>
              <w:rPr>
                <w:color w:val="000000" w:themeColor="text1"/>
                <w:sz w:val="17"/>
                <w:szCs w:val="17"/>
                <w:lang w:val="en"/>
              </w:rPr>
            </w:pPr>
            <w:r w:rsidRPr="002A66E4">
              <w:rPr>
                <w:color w:val="000000" w:themeColor="text1"/>
                <w:sz w:val="17"/>
                <w:szCs w:val="17"/>
                <w:lang w:val="en"/>
              </w:rPr>
              <w:t xml:space="preserve">Click the link to </w:t>
            </w:r>
            <w:r w:rsidR="00B553B6" w:rsidRPr="002A66E4">
              <w:rPr>
                <w:color w:val="000000" w:themeColor="text1"/>
                <w:sz w:val="17"/>
                <w:szCs w:val="17"/>
                <w:lang w:val="en"/>
              </w:rPr>
              <w:t>join</w:t>
            </w:r>
            <w:r w:rsidRPr="002A66E4">
              <w:rPr>
                <w:color w:val="000000" w:themeColor="text1"/>
                <w:sz w:val="17"/>
                <w:szCs w:val="17"/>
                <w:lang w:val="en"/>
              </w:rPr>
              <w:t xml:space="preserve">: </w:t>
            </w:r>
          </w:p>
          <w:p w14:paraId="7B156372" w14:textId="77777777" w:rsidR="00891BDC" w:rsidRPr="002A66E4" w:rsidRDefault="00891BDC" w:rsidP="00891BDC">
            <w:pPr>
              <w:rPr>
                <w:rStyle w:val="Hyperlink"/>
                <w:color w:val="000000" w:themeColor="text1"/>
              </w:rPr>
            </w:pPr>
            <w:hyperlink r:id="rId13" w:history="1">
              <w:r w:rsidRPr="002A66E4">
                <w:rPr>
                  <w:rStyle w:val="Hyperlink"/>
                  <w:b/>
                  <w:bCs/>
                  <w:color w:val="000000" w:themeColor="text1"/>
                  <w:sz w:val="17"/>
                  <w:szCs w:val="17"/>
                </w:rPr>
                <w:t>Office Hours: Oct 27 (3:30 - 4:00)</w:t>
              </w:r>
            </w:hyperlink>
            <w:r w:rsidRPr="002A66E4">
              <w:rPr>
                <w:rStyle w:val="Hyperlink"/>
                <w:color w:val="000000" w:themeColor="text1"/>
              </w:rPr>
              <w:t xml:space="preserve"> </w:t>
            </w:r>
          </w:p>
          <w:p w14:paraId="5296B7C8" w14:textId="2EC324E4" w:rsidR="00891BDC" w:rsidRPr="002A66E4" w:rsidRDefault="00B553B6" w:rsidP="00891BDC">
            <w:pPr>
              <w:spacing w:line="259" w:lineRule="auto"/>
              <w:rPr>
                <w:color w:val="000000" w:themeColor="text1"/>
                <w:sz w:val="6"/>
                <w:szCs w:val="6"/>
                <w:lang w:val="en"/>
              </w:rPr>
            </w:pPr>
            <w:r w:rsidRPr="002A66E4">
              <w:rPr>
                <w:color w:val="000000" w:themeColor="text1"/>
                <w:sz w:val="6"/>
                <w:szCs w:val="6"/>
                <w:lang w:val="en"/>
              </w:rPr>
              <w:t xml:space="preserve">   </w:t>
            </w:r>
          </w:p>
          <w:p w14:paraId="371D5AA1" w14:textId="56788F98" w:rsidR="00891BDC" w:rsidRPr="002A66E4" w:rsidRDefault="00891BDC" w:rsidP="00B553B6">
            <w:pPr>
              <w:rPr>
                <w:b/>
                <w:bCs/>
                <w:color w:val="000000" w:themeColor="text1"/>
                <w:sz w:val="17"/>
                <w:szCs w:val="17"/>
              </w:rPr>
            </w:pPr>
            <w:hyperlink r:id="rId14" w:history="1">
              <w:r w:rsidRPr="002A66E4">
                <w:rPr>
                  <w:rStyle w:val="Hyperlink"/>
                  <w:b/>
                  <w:bCs/>
                  <w:color w:val="000000" w:themeColor="text1"/>
                  <w:sz w:val="17"/>
                  <w:szCs w:val="17"/>
                </w:rPr>
                <w:t>Office Hours: Nov 5 (2:00-2:30)</w:t>
              </w:r>
            </w:hyperlink>
            <w:r w:rsidRPr="002A66E4">
              <w:rPr>
                <w:b/>
                <w:bCs/>
                <w:color w:val="000000" w:themeColor="text1"/>
                <w:sz w:val="17"/>
                <w:szCs w:val="17"/>
              </w:rPr>
              <w:t xml:space="preserve"> </w:t>
            </w:r>
          </w:p>
          <w:p w14:paraId="5AB96652" w14:textId="1A818217" w:rsidR="00B553B6" w:rsidRPr="002A66E4" w:rsidRDefault="00B553B6" w:rsidP="00B553B6">
            <w:pPr>
              <w:rPr>
                <w:b/>
                <w:bCs/>
                <w:color w:val="000000" w:themeColor="text1"/>
                <w:sz w:val="6"/>
                <w:szCs w:val="6"/>
              </w:rPr>
            </w:pPr>
            <w:r w:rsidRPr="002A66E4">
              <w:rPr>
                <w:b/>
                <w:bCs/>
                <w:color w:val="000000" w:themeColor="text1"/>
                <w:sz w:val="6"/>
                <w:szCs w:val="6"/>
              </w:rPr>
              <w:t xml:space="preserve">  </w:t>
            </w:r>
          </w:p>
          <w:p w14:paraId="67E073C6" w14:textId="78DAA43B" w:rsidR="00F6755C" w:rsidRPr="002A66E4" w:rsidRDefault="00B553B6" w:rsidP="000967C8">
            <w:pPr>
              <w:spacing w:line="259" w:lineRule="auto"/>
              <w:rPr>
                <w:color w:val="000000" w:themeColor="text1"/>
                <w:sz w:val="6"/>
                <w:szCs w:val="6"/>
                <w:lang w:val="en"/>
              </w:rPr>
            </w:pPr>
            <w:r w:rsidRPr="002A66E4">
              <w:rPr>
                <w:color w:val="000000" w:themeColor="text1"/>
                <w:sz w:val="6"/>
                <w:szCs w:val="6"/>
                <w:lang w:val="en"/>
              </w:rPr>
              <w:t xml:space="preserve"> </w:t>
            </w:r>
          </w:p>
        </w:tc>
        <w:tc>
          <w:tcPr>
            <w:tcW w:w="2101" w:type="dxa"/>
            <w:tcBorders>
              <w:top w:val="single" w:sz="4" w:space="0" w:color="auto"/>
              <w:left w:val="single" w:sz="4" w:space="0" w:color="auto"/>
              <w:bottom w:val="single" w:sz="4" w:space="0" w:color="auto"/>
              <w:right w:val="single" w:sz="4" w:space="0" w:color="auto"/>
            </w:tcBorders>
            <w:hideMark/>
          </w:tcPr>
          <w:p w14:paraId="28C66712" w14:textId="77777777" w:rsidR="00F6755C" w:rsidRPr="002A66E4" w:rsidRDefault="00F6755C" w:rsidP="000967C8">
            <w:pPr>
              <w:spacing w:line="259" w:lineRule="auto"/>
              <w:rPr>
                <w:sz w:val="17"/>
                <w:szCs w:val="17"/>
                <w:lang w:val="en"/>
              </w:rPr>
            </w:pPr>
            <w:r w:rsidRPr="002A66E4">
              <w:rPr>
                <w:sz w:val="17"/>
                <w:szCs w:val="17"/>
                <w:lang w:val="en"/>
              </w:rPr>
              <w:t>November 18, 2026</w:t>
            </w:r>
          </w:p>
          <w:p w14:paraId="5E6CE5D8" w14:textId="23D79C14" w:rsidR="00F6755C" w:rsidRPr="002A66E4" w:rsidRDefault="00F6755C" w:rsidP="000967C8">
            <w:pPr>
              <w:spacing w:line="259" w:lineRule="auto"/>
              <w:rPr>
                <w:sz w:val="17"/>
                <w:szCs w:val="17"/>
                <w:lang w:val="en"/>
              </w:rPr>
            </w:pPr>
            <w:r w:rsidRPr="002A66E4">
              <w:rPr>
                <w:sz w:val="17"/>
                <w:szCs w:val="17"/>
                <w:lang w:val="en"/>
              </w:rPr>
              <w:t>Electronic</w:t>
            </w:r>
            <w:r w:rsidR="0057384B" w:rsidRPr="002A66E4">
              <w:rPr>
                <w:sz w:val="17"/>
                <w:szCs w:val="17"/>
                <w:lang w:val="en"/>
              </w:rPr>
              <w:t xml:space="preserve"> </w:t>
            </w:r>
            <w:r w:rsidRPr="002A66E4">
              <w:rPr>
                <w:sz w:val="17"/>
                <w:szCs w:val="17"/>
                <w:lang w:val="en"/>
              </w:rPr>
              <w:t xml:space="preserve">Submission by </w:t>
            </w:r>
            <w:r w:rsidR="00891BDC" w:rsidRPr="002A66E4">
              <w:rPr>
                <w:sz w:val="17"/>
                <w:szCs w:val="17"/>
                <w:lang w:val="en"/>
              </w:rPr>
              <w:t>11:59</w:t>
            </w:r>
            <w:r w:rsidRPr="002A66E4">
              <w:rPr>
                <w:sz w:val="17"/>
                <w:szCs w:val="17"/>
                <w:lang w:val="en"/>
              </w:rPr>
              <w:t xml:space="preserve"> pm</w:t>
            </w:r>
          </w:p>
        </w:tc>
        <w:tc>
          <w:tcPr>
            <w:tcW w:w="1861" w:type="dxa"/>
            <w:tcBorders>
              <w:top w:val="single" w:sz="4" w:space="0" w:color="auto"/>
              <w:left w:val="single" w:sz="4" w:space="0" w:color="auto"/>
              <w:bottom w:val="single" w:sz="4" w:space="0" w:color="auto"/>
              <w:right w:val="single" w:sz="4" w:space="0" w:color="auto"/>
            </w:tcBorders>
            <w:hideMark/>
          </w:tcPr>
          <w:p w14:paraId="12BA742D" w14:textId="77777777" w:rsidR="00F6755C" w:rsidRPr="002A66E4" w:rsidRDefault="00F6755C" w:rsidP="000967C8">
            <w:pPr>
              <w:spacing w:line="259" w:lineRule="auto"/>
              <w:rPr>
                <w:b/>
                <w:bCs/>
                <w:sz w:val="17"/>
                <w:szCs w:val="17"/>
                <w:lang w:val="en"/>
              </w:rPr>
            </w:pPr>
            <w:r w:rsidRPr="002A66E4">
              <w:rPr>
                <w:sz w:val="17"/>
                <w:szCs w:val="17"/>
                <w:lang w:val="en"/>
              </w:rPr>
              <w:t>December 16, 2026</w:t>
            </w:r>
          </w:p>
        </w:tc>
      </w:tr>
    </w:tbl>
    <w:p w14:paraId="4E7EB8E3" w14:textId="77777777" w:rsidR="00891BDC" w:rsidRPr="002A66E4" w:rsidRDefault="00891BDC" w:rsidP="005B56A3">
      <w:pPr>
        <w:rPr>
          <w:b/>
          <w:bCs/>
          <w:color w:val="000000" w:themeColor="text1"/>
        </w:rPr>
      </w:pPr>
    </w:p>
    <w:p w14:paraId="24164E01" w14:textId="77777777" w:rsidR="00FD48E0" w:rsidRPr="002A66E4" w:rsidRDefault="00FD48E0" w:rsidP="00FD48E0">
      <w:pPr>
        <w:spacing w:after="60"/>
        <w:jc w:val="center"/>
        <w:rPr>
          <w:rFonts w:eastAsia="Arial"/>
          <w:b/>
          <w:color w:val="000000" w:themeColor="text1"/>
          <w:sz w:val="24"/>
          <w:szCs w:val="24"/>
        </w:rPr>
      </w:pPr>
      <w:r w:rsidRPr="002A66E4">
        <w:rPr>
          <w:rFonts w:eastAsia="Arial"/>
          <w:b/>
          <w:color w:val="000000" w:themeColor="text1"/>
          <w:sz w:val="24"/>
          <w:szCs w:val="24"/>
        </w:rPr>
        <w:lastRenderedPageBreak/>
        <w:t>AmeriHealth Caritas Bridge Pilot</w:t>
      </w:r>
    </w:p>
    <w:p w14:paraId="06BB3311" w14:textId="77777777" w:rsidR="00FD48E0" w:rsidRPr="002A66E4" w:rsidRDefault="00FD48E0" w:rsidP="00FD48E0">
      <w:pPr>
        <w:spacing w:after="180"/>
        <w:jc w:val="center"/>
        <w:rPr>
          <w:b/>
          <w:bCs/>
          <w:color w:val="000000" w:themeColor="text1"/>
          <w:sz w:val="28"/>
          <w:szCs w:val="28"/>
        </w:rPr>
      </w:pPr>
      <w:r w:rsidRPr="002A66E4">
        <w:rPr>
          <w:b/>
          <w:bCs/>
          <w:color w:val="000000" w:themeColor="text1"/>
          <w:sz w:val="28"/>
          <w:szCs w:val="28"/>
        </w:rPr>
        <w:t>Request for Proposals (RFP) Overview and Guidelines</w:t>
      </w:r>
    </w:p>
    <w:p w14:paraId="4B7F7FF8" w14:textId="77777777" w:rsidR="00FD48E0" w:rsidRPr="002A66E4" w:rsidRDefault="00FD48E0" w:rsidP="00FD48E0">
      <w:pPr>
        <w:rPr>
          <w:b/>
          <w:bCs/>
          <w:color w:val="000000" w:themeColor="text1"/>
          <w:sz w:val="28"/>
          <w:szCs w:val="28"/>
        </w:rPr>
      </w:pPr>
    </w:p>
    <w:p w14:paraId="3188EE47" w14:textId="034ED82F" w:rsidR="00C7715B" w:rsidRPr="002A66E4" w:rsidRDefault="00C7715B" w:rsidP="00C866B5">
      <w:pPr>
        <w:pStyle w:val="Heading1"/>
        <w:numPr>
          <w:ilvl w:val="0"/>
          <w:numId w:val="10"/>
        </w:numPr>
        <w:spacing w:before="100" w:after="100"/>
        <w:ind w:left="360"/>
        <w:rPr>
          <w:rFonts w:ascii="Tahoma" w:hAnsi="Tahoma" w:cs="Tahoma"/>
          <w:b/>
          <w:bCs/>
          <w:color w:val="000000" w:themeColor="text1"/>
          <w:sz w:val="28"/>
          <w:szCs w:val="28"/>
        </w:rPr>
      </w:pPr>
      <w:r w:rsidRPr="002A66E4">
        <w:rPr>
          <w:rFonts w:ascii="Tahoma" w:hAnsi="Tahoma" w:cs="Tahoma"/>
          <w:b/>
          <w:bCs/>
          <w:color w:val="000000" w:themeColor="text1"/>
          <w:sz w:val="28"/>
          <w:szCs w:val="28"/>
        </w:rPr>
        <w:t>Program Overview</w:t>
      </w:r>
    </w:p>
    <w:p w14:paraId="6851596C" w14:textId="79937CD0" w:rsidR="001842CC" w:rsidRPr="002A66E4" w:rsidRDefault="001842CC" w:rsidP="001842CC">
      <w:pPr>
        <w:ind w:left="90" w:hanging="22"/>
      </w:pPr>
      <w:r w:rsidRPr="002A66E4">
        <w:t xml:space="preserve">The </w:t>
      </w:r>
      <w:r w:rsidRPr="002A66E4">
        <w:rPr>
          <w:b/>
          <w:bCs/>
        </w:rPr>
        <w:t>Bridge Pilot</w:t>
      </w:r>
      <w:r w:rsidRPr="002A66E4">
        <w:t xml:space="preserve"> is a two-year, $3 million initiative of the North Carolina Community Colleges Foundation, implemented in partnership with the North Carolina Community College System Office, </w:t>
      </w:r>
      <w:r w:rsidR="002E6F5F" w:rsidRPr="002A66E4">
        <w:t>and funded</w:t>
      </w:r>
      <w:r w:rsidRPr="002A66E4">
        <w:t xml:space="preserve"> by AmeriHealth Caritas North Carolina. The Pilot </w:t>
      </w:r>
      <w:proofErr w:type="gramStart"/>
      <w:r w:rsidRPr="002A66E4">
        <w:t>is designed</w:t>
      </w:r>
      <w:proofErr w:type="gramEnd"/>
      <w:r w:rsidRPr="002A66E4">
        <w:t xml:space="preserve"> as a student-focused economic mobility workforce training model that strengthens the connection between healthcare workforce needs and student access, credential attainment, employment, and continued advancement.</w:t>
      </w:r>
    </w:p>
    <w:p w14:paraId="13E07FCB" w14:textId="387599D8" w:rsidR="001842CC" w:rsidRPr="002A66E4" w:rsidRDefault="001842CC" w:rsidP="001842CC">
      <w:pPr>
        <w:ind w:left="90" w:hanging="22"/>
      </w:pPr>
      <w:r w:rsidRPr="002A66E4">
        <w:t xml:space="preserve">The Bridge Pilot responds to two connected challenges. North Carolina communities and healthcare employers need stronger pipelines of qualified frontline workers, particularly in rural areas and communities with high Medicaid enrollment. At the same time, </w:t>
      </w:r>
      <w:proofErr w:type="gramStart"/>
      <w:r w:rsidR="002E6F5F" w:rsidRPr="002A66E4">
        <w:t>many</w:t>
      </w:r>
      <w:proofErr w:type="gramEnd"/>
      <w:r w:rsidR="002E6F5F" w:rsidRPr="002A66E4">
        <w:t xml:space="preserve"> i</w:t>
      </w:r>
      <w:r w:rsidRPr="002A66E4">
        <w:t xml:space="preserve">ndividuals </w:t>
      </w:r>
      <w:r w:rsidR="002D75C5" w:rsidRPr="002A66E4">
        <w:t xml:space="preserve">who are </w:t>
      </w:r>
      <w:r w:rsidRPr="002A66E4">
        <w:t>seeking rapid entry into healthcare careers face financial, personal, logistical, and institutional barriers that make it difficult to enroll, complete training, earn a recognized credential, transition into employment, or continue advancing.</w:t>
      </w:r>
    </w:p>
    <w:p w14:paraId="26935661" w14:textId="6038E4F3" w:rsidR="001842CC" w:rsidRPr="002A66E4" w:rsidRDefault="001842CC" w:rsidP="001842CC">
      <w:pPr>
        <w:ind w:left="90" w:hanging="22"/>
      </w:pPr>
      <w:r w:rsidRPr="002A66E4">
        <w:t xml:space="preserve">Bridge builds on lessons from the NC Community College Boost initiative, which applied evidence-informed student success strategies to curriculum students. The </w:t>
      </w:r>
      <w:r w:rsidR="00FD48E0" w:rsidRPr="002A66E4">
        <w:t xml:space="preserve">Bridge Pilot </w:t>
      </w:r>
      <w:proofErr w:type="gramStart"/>
      <w:r w:rsidR="00FD48E0" w:rsidRPr="002A66E4">
        <w:t>tests</w:t>
      </w:r>
      <w:proofErr w:type="gramEnd"/>
      <w:r w:rsidRPr="002A66E4">
        <w:t xml:space="preserve"> how those strategies can be adapted for students enrolled in short-term Continuing Education healthcare programs that lead to industry-recognized credentials and employment. The model centers on three core components: Targeted Financial Assistance, </w:t>
      </w:r>
      <w:proofErr w:type="gramStart"/>
      <w:r w:rsidRPr="002A66E4">
        <w:t>Proactive</w:t>
      </w:r>
      <w:proofErr w:type="gramEnd"/>
      <w:r w:rsidRPr="002A66E4">
        <w:t xml:space="preserve"> Quality Success Coaching, and Structured Healthcare Pathways.</w:t>
      </w:r>
    </w:p>
    <w:p w14:paraId="7D659396" w14:textId="1152B32C" w:rsidR="001842CC" w:rsidRPr="002A66E4" w:rsidRDefault="001842CC" w:rsidP="001842CC">
      <w:pPr>
        <w:ind w:left="90" w:hanging="22"/>
      </w:pPr>
      <w:r w:rsidRPr="002A66E4">
        <w:t xml:space="preserve">Through a competitive Request for Funding process, three </w:t>
      </w:r>
      <w:r w:rsidR="002E6F5F" w:rsidRPr="002A66E4">
        <w:t>local</w:t>
      </w:r>
      <w:r w:rsidRPr="002A66E4">
        <w:t xml:space="preserve"> community colleges will </w:t>
      </w:r>
      <w:proofErr w:type="gramStart"/>
      <w:r w:rsidRPr="002A66E4">
        <w:t>be selected</w:t>
      </w:r>
      <w:proofErr w:type="gramEnd"/>
      <w:r w:rsidRPr="002A66E4">
        <w:t xml:space="preserve">, with each receiving a two-year allocation of $756,667 to </w:t>
      </w:r>
      <w:r w:rsidR="002E6F5F" w:rsidRPr="002A66E4">
        <w:t>participate in</w:t>
      </w:r>
      <w:r w:rsidRPr="002A66E4">
        <w:t xml:space="preserve"> the Bridge </w:t>
      </w:r>
      <w:r w:rsidR="002E6F5F" w:rsidRPr="002A66E4">
        <w:t>Pilot</w:t>
      </w:r>
      <w:r w:rsidRPr="002A66E4">
        <w:t xml:space="preserve">. Selected colleges will use the funding to support eligible student expenses, success coaching, and institutional capacity needed to deliver the model and track </w:t>
      </w:r>
      <w:r w:rsidR="002D75C5" w:rsidRPr="002A66E4">
        <w:t xml:space="preserve">program </w:t>
      </w:r>
      <w:r w:rsidRPr="002A66E4">
        <w:t xml:space="preserve">implementation </w:t>
      </w:r>
      <w:r w:rsidR="002D75C5" w:rsidRPr="002A66E4">
        <w:t xml:space="preserve">strategies </w:t>
      </w:r>
      <w:r w:rsidRPr="002A66E4">
        <w:t xml:space="preserve">and </w:t>
      </w:r>
      <w:r w:rsidR="002D75C5" w:rsidRPr="002A66E4">
        <w:t xml:space="preserve">student </w:t>
      </w:r>
      <w:r w:rsidRPr="002A66E4">
        <w:t>outcomes.</w:t>
      </w:r>
    </w:p>
    <w:p w14:paraId="24114164" w14:textId="399FE7DF" w:rsidR="001842CC" w:rsidRPr="002A66E4" w:rsidRDefault="001842CC" w:rsidP="001842CC">
      <w:pPr>
        <w:ind w:left="90" w:hanging="22"/>
      </w:pPr>
      <w:r w:rsidRPr="002A66E4">
        <w:t>The Bridge Pilot extends beyond funding training or providing financial assistance</w:t>
      </w:r>
      <w:r w:rsidR="002E6F5F" w:rsidRPr="002A66E4">
        <w:t xml:space="preserve"> to students</w:t>
      </w:r>
      <w:r w:rsidRPr="002A66E4">
        <w:t xml:space="preserve">. It is designed to </w:t>
      </w:r>
      <w:proofErr w:type="gramStart"/>
      <w:r w:rsidRPr="002A66E4">
        <w:t>test</w:t>
      </w:r>
      <w:proofErr w:type="gramEnd"/>
      <w:r w:rsidRPr="002A66E4">
        <w:t xml:space="preserve"> whether a coordinated combination of student supports, structured pathways, employer connection, and institutional practices can help more students enter, complete, earn, and advance through short-term healthcare pathways. Findings from the Pilot will inform decisions about which practices </w:t>
      </w:r>
      <w:proofErr w:type="gramStart"/>
      <w:r w:rsidR="002D75C5" w:rsidRPr="002A66E4">
        <w:t>to sustain</w:t>
      </w:r>
      <w:proofErr w:type="gramEnd"/>
      <w:r w:rsidR="002D75C5" w:rsidRPr="002A66E4">
        <w:t>, adapt, expand, and/or replicate</w:t>
      </w:r>
      <w:r w:rsidRPr="002A66E4">
        <w:t>. The Pilot is expected to serve up to approximately 1,000 students statewide across the three selected colleges.</w:t>
      </w:r>
    </w:p>
    <w:p w14:paraId="776E5F42" w14:textId="77777777" w:rsidR="00E14224" w:rsidRPr="002A66E4" w:rsidRDefault="00E14224" w:rsidP="00224106">
      <w:pPr>
        <w:ind w:left="270"/>
        <w:rPr>
          <w:color w:val="000000" w:themeColor="text1"/>
        </w:rPr>
      </w:pPr>
    </w:p>
    <w:p w14:paraId="5ECFE18F" w14:textId="77777777" w:rsidR="00FD48E0" w:rsidRPr="002A66E4" w:rsidRDefault="00FD48E0">
      <w:pPr>
        <w:rPr>
          <w:rFonts w:eastAsiaTheme="majorEastAsia"/>
          <w:b/>
          <w:bCs/>
          <w:color w:val="000000" w:themeColor="text1"/>
          <w:sz w:val="28"/>
          <w:szCs w:val="28"/>
        </w:rPr>
      </w:pPr>
      <w:r w:rsidRPr="002A66E4">
        <w:rPr>
          <w:b/>
          <w:bCs/>
          <w:color w:val="000000" w:themeColor="text1"/>
          <w:sz w:val="28"/>
          <w:szCs w:val="28"/>
        </w:rPr>
        <w:br w:type="page"/>
      </w:r>
    </w:p>
    <w:p w14:paraId="135699C7" w14:textId="0FB64709" w:rsidR="004A463A" w:rsidRPr="002A66E4" w:rsidRDefault="002E134A" w:rsidP="00C866B5">
      <w:pPr>
        <w:pStyle w:val="Heading1"/>
        <w:numPr>
          <w:ilvl w:val="0"/>
          <w:numId w:val="10"/>
        </w:numPr>
        <w:spacing w:before="100" w:after="100"/>
        <w:ind w:left="360"/>
        <w:rPr>
          <w:rFonts w:ascii="Tahoma" w:hAnsi="Tahoma" w:cs="Tahoma"/>
          <w:b/>
          <w:bCs/>
          <w:color w:val="000000" w:themeColor="text1"/>
          <w:sz w:val="28"/>
          <w:szCs w:val="28"/>
        </w:rPr>
      </w:pPr>
      <w:r w:rsidRPr="002A66E4">
        <w:rPr>
          <w:rFonts w:ascii="Tahoma" w:hAnsi="Tahoma" w:cs="Tahoma"/>
          <w:b/>
          <w:bCs/>
          <w:color w:val="000000" w:themeColor="text1"/>
          <w:sz w:val="28"/>
          <w:szCs w:val="28"/>
        </w:rPr>
        <w:lastRenderedPageBreak/>
        <w:t>RFP</w:t>
      </w:r>
      <w:r w:rsidR="004A463A" w:rsidRPr="002A66E4">
        <w:rPr>
          <w:rFonts w:ascii="Tahoma" w:hAnsi="Tahoma" w:cs="Tahoma"/>
          <w:b/>
          <w:bCs/>
          <w:color w:val="000000" w:themeColor="text1"/>
          <w:sz w:val="28"/>
          <w:szCs w:val="28"/>
        </w:rPr>
        <w:t xml:space="preserve"> </w:t>
      </w:r>
      <w:r w:rsidRPr="002A66E4">
        <w:rPr>
          <w:rFonts w:ascii="Tahoma" w:hAnsi="Tahoma" w:cs="Tahoma"/>
          <w:b/>
          <w:bCs/>
          <w:color w:val="000000" w:themeColor="text1"/>
          <w:sz w:val="28"/>
          <w:szCs w:val="28"/>
        </w:rPr>
        <w:t xml:space="preserve">Design </w:t>
      </w:r>
      <w:r w:rsidR="004A463A" w:rsidRPr="002A66E4">
        <w:rPr>
          <w:rFonts w:ascii="Tahoma" w:hAnsi="Tahoma" w:cs="Tahoma"/>
          <w:b/>
          <w:bCs/>
          <w:color w:val="000000" w:themeColor="text1"/>
          <w:sz w:val="28"/>
          <w:szCs w:val="28"/>
        </w:rPr>
        <w:t>Framework</w:t>
      </w:r>
    </w:p>
    <w:p w14:paraId="30564FDC" w14:textId="13D4C466" w:rsidR="005E7284" w:rsidRPr="002A66E4" w:rsidRDefault="005E7284" w:rsidP="005E7284">
      <w:pPr>
        <w:ind w:left="90" w:hanging="22"/>
      </w:pPr>
      <w:r w:rsidRPr="002A66E4">
        <w:t xml:space="preserve">The RFP Design Framework </w:t>
      </w:r>
      <w:r w:rsidR="00B2007F" w:rsidRPr="002A66E4">
        <w:t>describes</w:t>
      </w:r>
      <w:r w:rsidRPr="002A66E4">
        <w:t xml:space="preserve"> the underlying logic of the Bridge Pilot and how that logic </w:t>
      </w:r>
      <w:proofErr w:type="gramStart"/>
      <w:r w:rsidRPr="002A66E4">
        <w:t>is reflected</w:t>
      </w:r>
      <w:proofErr w:type="gramEnd"/>
      <w:r w:rsidRPr="002A66E4">
        <w:t xml:space="preserve"> across the </w:t>
      </w:r>
      <w:r w:rsidR="00BE4BD4" w:rsidRPr="002A66E4">
        <w:t>RFP</w:t>
      </w:r>
      <w:r w:rsidR="00B2007F" w:rsidRPr="002A66E4">
        <w:t xml:space="preserve"> application</w:t>
      </w:r>
      <w:r w:rsidRPr="002A66E4">
        <w:t xml:space="preserve">. </w:t>
      </w:r>
      <w:r w:rsidR="00BE4BD4" w:rsidRPr="002A66E4">
        <w:t xml:space="preserve">This </w:t>
      </w:r>
      <w:r w:rsidRPr="002A66E4">
        <w:t xml:space="preserve">section helps applicants understand how </w:t>
      </w:r>
      <w:r w:rsidR="00DC2A9A" w:rsidRPr="002A66E4">
        <w:t xml:space="preserve">the </w:t>
      </w:r>
      <w:r w:rsidRPr="002A66E4">
        <w:t>community and service</w:t>
      </w:r>
      <w:r w:rsidR="00BE4BD4" w:rsidRPr="002A66E4">
        <w:t xml:space="preserve"> </w:t>
      </w:r>
      <w:r w:rsidRPr="002A66E4">
        <w:t xml:space="preserve">area </w:t>
      </w:r>
      <w:r w:rsidR="00DC2A9A" w:rsidRPr="002A66E4">
        <w:t>landscape</w:t>
      </w:r>
      <w:r w:rsidRPr="002A66E4">
        <w:t xml:space="preserve"> should inform pathway selection, student-support strategies, institutional capacity, targeted outcomes, and </w:t>
      </w:r>
      <w:proofErr w:type="gramStart"/>
      <w:r w:rsidRPr="002A66E4">
        <w:t>ultimately the</w:t>
      </w:r>
      <w:proofErr w:type="gramEnd"/>
      <w:r w:rsidRPr="002A66E4">
        <w:t xml:space="preserve"> transition from a time-limited pilot to sustainable implementation.</w:t>
      </w:r>
    </w:p>
    <w:p w14:paraId="320A5FAA" w14:textId="77777777" w:rsidR="005E7284" w:rsidRPr="002A66E4" w:rsidRDefault="005E7284" w:rsidP="005E7284">
      <w:pPr>
        <w:spacing w:before="0" w:after="0" w:line="240" w:lineRule="auto"/>
        <w:ind w:left="90" w:hanging="22"/>
        <w:rPr>
          <w:sz w:val="6"/>
          <w:szCs w:val="6"/>
        </w:rPr>
      </w:pPr>
    </w:p>
    <w:p w14:paraId="5A2F409E" w14:textId="01109C1A" w:rsidR="0032240D" w:rsidRPr="002A66E4" w:rsidRDefault="0032240D">
      <w:pPr>
        <w:pStyle w:val="ListParagraph"/>
        <w:numPr>
          <w:ilvl w:val="0"/>
          <w:numId w:val="5"/>
        </w:numPr>
        <w:ind w:left="630"/>
        <w:rPr>
          <w:b/>
          <w:bCs/>
          <w:color w:val="000000" w:themeColor="text1"/>
        </w:rPr>
      </w:pPr>
      <w:r w:rsidRPr="002A66E4">
        <w:rPr>
          <w:b/>
          <w:bCs/>
          <w:color w:val="000000" w:themeColor="text1"/>
        </w:rPr>
        <w:t>Using Community and Service-Area Data to Inform Bridge Design</w:t>
      </w:r>
      <w:r w:rsidR="005238D6" w:rsidRPr="002A66E4">
        <w:rPr>
          <w:b/>
          <w:bCs/>
          <w:color w:val="000000" w:themeColor="text1"/>
        </w:rPr>
        <w:t xml:space="preserve"> </w:t>
      </w:r>
      <w:r w:rsidR="005238D6" w:rsidRPr="002A66E4">
        <w:rPr>
          <w:i/>
          <w:iCs/>
          <w:color w:val="000000" w:themeColor="text1"/>
          <w:sz w:val="18"/>
          <w:szCs w:val="18"/>
        </w:rPr>
        <w:t>(RFP Section 1)</w:t>
      </w:r>
    </w:p>
    <w:p w14:paraId="61CEC390" w14:textId="1BDBE710" w:rsidR="0032240D" w:rsidRPr="002A66E4" w:rsidRDefault="0032240D" w:rsidP="00900BEA">
      <w:pPr>
        <w:ind w:left="630"/>
        <w:rPr>
          <w:color w:val="000000" w:themeColor="text1"/>
        </w:rPr>
      </w:pPr>
      <w:r w:rsidRPr="002A66E4">
        <w:rPr>
          <w:color w:val="000000" w:themeColor="text1"/>
        </w:rPr>
        <w:t xml:space="preserve">Bridge prioritizes serving individuals in rural areas and communities with high Medicaid enrollment, but the </w:t>
      </w:r>
      <w:r w:rsidR="000D0B73" w:rsidRPr="002A66E4">
        <w:rPr>
          <w:color w:val="000000" w:themeColor="text1"/>
        </w:rPr>
        <w:t>community and service</w:t>
      </w:r>
      <w:r w:rsidR="005238D6" w:rsidRPr="002A66E4">
        <w:rPr>
          <w:color w:val="000000" w:themeColor="text1"/>
        </w:rPr>
        <w:t xml:space="preserve"> </w:t>
      </w:r>
      <w:r w:rsidR="000D0B73" w:rsidRPr="002A66E4">
        <w:rPr>
          <w:color w:val="000000" w:themeColor="text1"/>
        </w:rPr>
        <w:t xml:space="preserve">area analysis </w:t>
      </w:r>
      <w:r w:rsidR="009835D2" w:rsidRPr="002A66E4">
        <w:rPr>
          <w:color w:val="000000" w:themeColor="text1"/>
        </w:rPr>
        <w:t>should go</w:t>
      </w:r>
      <w:r w:rsidR="000D0B73" w:rsidRPr="002A66E4">
        <w:rPr>
          <w:color w:val="000000" w:themeColor="text1"/>
        </w:rPr>
        <w:t xml:space="preserve"> beyond</w:t>
      </w:r>
      <w:r w:rsidRPr="002A66E4">
        <w:rPr>
          <w:color w:val="000000" w:themeColor="text1"/>
        </w:rPr>
        <w:t xml:space="preserve"> </w:t>
      </w:r>
      <w:r w:rsidR="00065D53" w:rsidRPr="002A66E4">
        <w:rPr>
          <w:color w:val="000000" w:themeColor="text1"/>
        </w:rPr>
        <w:t>restating</w:t>
      </w:r>
      <w:r w:rsidRPr="002A66E4">
        <w:rPr>
          <w:color w:val="000000" w:themeColor="text1"/>
        </w:rPr>
        <w:t xml:space="preserve"> priority geographies. Colleges </w:t>
      </w:r>
      <w:proofErr w:type="gramStart"/>
      <w:r w:rsidRPr="002A66E4">
        <w:rPr>
          <w:color w:val="000000" w:themeColor="text1"/>
        </w:rPr>
        <w:t>are expected</w:t>
      </w:r>
      <w:proofErr w:type="gramEnd"/>
      <w:r w:rsidRPr="002A66E4">
        <w:rPr>
          <w:color w:val="000000" w:themeColor="text1"/>
        </w:rPr>
        <w:t xml:space="preserve"> to interpret relevant </w:t>
      </w:r>
      <w:r w:rsidR="00065D53" w:rsidRPr="002A66E4">
        <w:rPr>
          <w:color w:val="000000" w:themeColor="text1"/>
        </w:rPr>
        <w:t>datasets</w:t>
      </w:r>
      <w:r w:rsidRPr="002A66E4">
        <w:rPr>
          <w:color w:val="000000" w:themeColor="text1"/>
        </w:rPr>
        <w:t xml:space="preserve"> to understand </w:t>
      </w:r>
      <w:r w:rsidR="00065D53" w:rsidRPr="002A66E4">
        <w:rPr>
          <w:color w:val="000000" w:themeColor="text1"/>
        </w:rPr>
        <w:t xml:space="preserve">and explain </w:t>
      </w:r>
      <w:r w:rsidRPr="002A66E4">
        <w:rPr>
          <w:color w:val="000000" w:themeColor="text1"/>
        </w:rPr>
        <w:t xml:space="preserve">how </w:t>
      </w:r>
      <w:r w:rsidR="009835D2" w:rsidRPr="002A66E4">
        <w:rPr>
          <w:color w:val="000000" w:themeColor="text1"/>
        </w:rPr>
        <w:t>the local landscape</w:t>
      </w:r>
      <w:r w:rsidRPr="002A66E4">
        <w:rPr>
          <w:color w:val="000000" w:themeColor="text1"/>
        </w:rPr>
        <w:t xml:space="preserve"> </w:t>
      </w:r>
      <w:r w:rsidR="009835D2" w:rsidRPr="002A66E4">
        <w:rPr>
          <w:color w:val="000000" w:themeColor="text1"/>
        </w:rPr>
        <w:t>affects</w:t>
      </w:r>
      <w:r w:rsidRPr="002A66E4">
        <w:rPr>
          <w:color w:val="000000" w:themeColor="text1"/>
        </w:rPr>
        <w:t xml:space="preserve"> </w:t>
      </w:r>
      <w:r w:rsidR="005238D6" w:rsidRPr="002A66E4">
        <w:rPr>
          <w:color w:val="000000" w:themeColor="text1"/>
        </w:rPr>
        <w:t>residents’ access to healthcare training and employment, as well as</w:t>
      </w:r>
      <w:r w:rsidRPr="002A66E4">
        <w:rPr>
          <w:color w:val="000000" w:themeColor="text1"/>
        </w:rPr>
        <w:t xml:space="preserve"> the community’s need for a stronger healthcare workforce pipeline. Relevant indicators may include </w:t>
      </w:r>
      <w:r w:rsidR="005238D6" w:rsidRPr="002A66E4">
        <w:rPr>
          <w:color w:val="000000" w:themeColor="text1"/>
        </w:rPr>
        <w:t>economic Tier designation, rural/urban status</w:t>
      </w:r>
      <w:r w:rsidRPr="002A66E4">
        <w:rPr>
          <w:color w:val="000000" w:themeColor="text1"/>
        </w:rPr>
        <w:t xml:space="preserve">, Medicaid enrollment, Health Professional Shortage Area designations, poverty and income, unemployment, transportation, childcare, broadband access, aging-population trends, occupational demand, wages, and employer input. </w:t>
      </w:r>
      <w:r w:rsidR="00065D53" w:rsidRPr="002A66E4">
        <w:rPr>
          <w:color w:val="000000" w:themeColor="text1"/>
        </w:rPr>
        <w:t>Colleges may include other statistical data.</w:t>
      </w:r>
    </w:p>
    <w:p w14:paraId="5431672B" w14:textId="18DF2357" w:rsidR="0032240D" w:rsidRPr="002A66E4" w:rsidRDefault="00C73E9A" w:rsidP="00900BEA">
      <w:pPr>
        <w:ind w:left="630"/>
        <w:rPr>
          <w:color w:val="000000" w:themeColor="text1"/>
        </w:rPr>
      </w:pPr>
      <w:r w:rsidRPr="002A66E4">
        <w:rPr>
          <w:color w:val="000000" w:themeColor="text1"/>
        </w:rPr>
        <w:t>This RFP aims</w:t>
      </w:r>
      <w:r w:rsidR="0032240D" w:rsidRPr="002A66E4">
        <w:rPr>
          <w:color w:val="000000" w:themeColor="text1"/>
        </w:rPr>
        <w:t xml:space="preserve"> to </w:t>
      </w:r>
      <w:r w:rsidRPr="002A66E4">
        <w:rPr>
          <w:color w:val="000000" w:themeColor="text1"/>
        </w:rPr>
        <w:t>align the</w:t>
      </w:r>
      <w:r w:rsidR="0032240D" w:rsidRPr="002A66E4">
        <w:rPr>
          <w:color w:val="000000" w:themeColor="text1"/>
        </w:rPr>
        <w:t xml:space="preserve"> data </w:t>
      </w:r>
      <w:r w:rsidRPr="002A66E4">
        <w:rPr>
          <w:color w:val="000000" w:themeColor="text1"/>
        </w:rPr>
        <w:t>to</w:t>
      </w:r>
      <w:r w:rsidR="0032240D" w:rsidRPr="002A66E4">
        <w:rPr>
          <w:color w:val="000000" w:themeColor="text1"/>
        </w:rPr>
        <w:t xml:space="preserve"> program design. Community and workforce information should help the college identify the most significant barriers and pipeline gaps affecting the population it intends to serve, then connect those findings to the proposed healthcare occupation, credential, recruitment strategy, student supports, employer engagement, and pathway structure. </w:t>
      </w:r>
      <w:r w:rsidR="000D5D22" w:rsidRPr="002A66E4">
        <w:rPr>
          <w:color w:val="000000" w:themeColor="text1"/>
        </w:rPr>
        <w:t xml:space="preserve">This makes the needs analysis </w:t>
      </w:r>
      <w:r w:rsidR="0032240D" w:rsidRPr="002A66E4">
        <w:rPr>
          <w:color w:val="000000" w:themeColor="text1"/>
        </w:rPr>
        <w:t xml:space="preserve">the foundation for determining how Bridge resources and core components should </w:t>
      </w:r>
      <w:proofErr w:type="gramStart"/>
      <w:r w:rsidR="0032240D" w:rsidRPr="002A66E4">
        <w:rPr>
          <w:color w:val="000000" w:themeColor="text1"/>
        </w:rPr>
        <w:t>be applied</w:t>
      </w:r>
      <w:proofErr w:type="gramEnd"/>
      <w:r w:rsidR="0032240D" w:rsidRPr="002A66E4">
        <w:rPr>
          <w:color w:val="000000" w:themeColor="text1"/>
        </w:rPr>
        <w:t xml:space="preserve"> locally. </w:t>
      </w:r>
    </w:p>
    <w:p w14:paraId="4D95ED93" w14:textId="77777777" w:rsidR="009835D2" w:rsidRPr="002A66E4" w:rsidRDefault="009835D2" w:rsidP="009835D2">
      <w:pPr>
        <w:ind w:left="630"/>
        <w:rPr>
          <w:color w:val="000000" w:themeColor="text1"/>
        </w:rPr>
      </w:pPr>
      <w:r w:rsidRPr="002A66E4">
        <w:rPr>
          <w:color w:val="000000" w:themeColor="text1"/>
        </w:rPr>
        <w:t>To support a consistent and equitable application process, applicants will receive a Bridge Pilot County Data Metrics Excel workbook containing standardized community, demographic, economic, healthcare-access, and workforce indicators relevant to the RFP. Providing a common data source ensures that applicants and reviewers are working from the same baseline information, reduces differences that may result from varying institutional research or grant-development capacity, and allows colleges to devote more time to interpreting the data and connecting it to their proposed population, healthcare pathway, student barriers, and workforce strategy rather than locating and compiling the data independently.</w:t>
      </w:r>
    </w:p>
    <w:p w14:paraId="6DA405BE" w14:textId="77777777" w:rsidR="004F13C3" w:rsidRPr="002A66E4" w:rsidRDefault="004F13C3" w:rsidP="005B56A3">
      <w:pPr>
        <w:rPr>
          <w:b/>
          <w:bCs/>
          <w:color w:val="000000" w:themeColor="text1"/>
        </w:rPr>
      </w:pPr>
    </w:p>
    <w:p w14:paraId="7C753839" w14:textId="193B0B66" w:rsidR="005B56A3" w:rsidRPr="002A66E4" w:rsidRDefault="005B56A3" w:rsidP="00692515">
      <w:pPr>
        <w:pStyle w:val="ListParagraph"/>
        <w:numPr>
          <w:ilvl w:val="0"/>
          <w:numId w:val="5"/>
        </w:numPr>
        <w:ind w:left="630"/>
        <w:rPr>
          <w:b/>
          <w:bCs/>
          <w:color w:val="000000" w:themeColor="text1"/>
        </w:rPr>
      </w:pPr>
      <w:r w:rsidRPr="002A66E4">
        <w:rPr>
          <w:b/>
          <w:bCs/>
          <w:color w:val="000000" w:themeColor="text1"/>
        </w:rPr>
        <w:t xml:space="preserve">From Community Need to </w:t>
      </w:r>
      <w:r w:rsidR="00F54F64" w:rsidRPr="002A66E4">
        <w:rPr>
          <w:b/>
          <w:bCs/>
          <w:color w:val="000000" w:themeColor="text1"/>
        </w:rPr>
        <w:t>Program Design</w:t>
      </w:r>
      <w:r w:rsidR="00692515" w:rsidRPr="002A66E4">
        <w:rPr>
          <w:b/>
          <w:bCs/>
          <w:color w:val="000000" w:themeColor="text1"/>
        </w:rPr>
        <w:t xml:space="preserve"> </w:t>
      </w:r>
      <w:r w:rsidR="00692515" w:rsidRPr="002A66E4">
        <w:rPr>
          <w:i/>
          <w:iCs/>
          <w:color w:val="000000" w:themeColor="text1"/>
          <w:sz w:val="18"/>
          <w:szCs w:val="18"/>
        </w:rPr>
        <w:t>(RFP Section 1)</w:t>
      </w:r>
    </w:p>
    <w:p w14:paraId="6EBC1E19" w14:textId="5813F879" w:rsidR="00F54F64" w:rsidRPr="002A66E4" w:rsidRDefault="00F54F64" w:rsidP="00F54F64">
      <w:pPr>
        <w:ind w:left="630"/>
        <w:rPr>
          <w:color w:val="000000" w:themeColor="text1"/>
        </w:rPr>
      </w:pPr>
      <w:r w:rsidRPr="002A66E4">
        <w:rPr>
          <w:color w:val="000000" w:themeColor="text1"/>
        </w:rPr>
        <w:t xml:space="preserve">The RFP design framework helps colleges move from understanding local conditions to making informed program-design decisions. Community, economic, healthcare-access, and workforce data provide important context, but data alone </w:t>
      </w:r>
      <w:r w:rsidR="000D5D22" w:rsidRPr="002A66E4">
        <w:rPr>
          <w:color w:val="000000" w:themeColor="text1"/>
        </w:rPr>
        <w:t>does</w:t>
      </w:r>
      <w:r w:rsidRPr="002A66E4">
        <w:rPr>
          <w:color w:val="000000" w:themeColor="text1"/>
        </w:rPr>
        <w:t xml:space="preserve"> not determine the right response. Colleges should combine this information with employer and local/regional stakeholder engagement to identify the most significant workforce pipeline gaps and capacity limitations affecting the proposed service area, student population, and healthcare occupation.</w:t>
      </w:r>
    </w:p>
    <w:p w14:paraId="41DB8C2F" w14:textId="2866D839" w:rsidR="00F54F64" w:rsidRPr="002A66E4" w:rsidRDefault="00F54F64" w:rsidP="00F54F64">
      <w:pPr>
        <w:ind w:left="630"/>
        <w:rPr>
          <w:color w:val="000000" w:themeColor="text1"/>
        </w:rPr>
      </w:pPr>
      <w:r w:rsidRPr="002A66E4">
        <w:rPr>
          <w:color w:val="000000" w:themeColor="text1"/>
        </w:rPr>
        <w:t xml:space="preserve">The RFP asks colleges to identify the one to three most important pipeline issues their proposed Bridge project </w:t>
      </w:r>
      <w:proofErr w:type="gramStart"/>
      <w:r w:rsidRPr="002A66E4">
        <w:rPr>
          <w:color w:val="000000" w:themeColor="text1"/>
        </w:rPr>
        <w:t>is intended</w:t>
      </w:r>
      <w:proofErr w:type="gramEnd"/>
      <w:r w:rsidRPr="002A66E4">
        <w:rPr>
          <w:color w:val="000000" w:themeColor="text1"/>
        </w:rPr>
        <w:t xml:space="preserve"> to address. These issues may include limited access to training, student completion barriers, credential-attainment gaps, weak connections between training and employment, curriculum or skills alignment concerns, or limited opportunities for continued advancement. Employer and stakeholder input is especially important to confirm where these gaps occur, how they affect hiring and workforce supply, and whether the proposed credential and pathway respond to local and regional needs.</w:t>
      </w:r>
    </w:p>
    <w:p w14:paraId="52F1AF5E" w14:textId="77777777" w:rsidR="00F13507" w:rsidRPr="002A66E4" w:rsidRDefault="00F54F64" w:rsidP="00F54F64">
      <w:pPr>
        <w:ind w:left="630"/>
        <w:rPr>
          <w:color w:val="000000" w:themeColor="text1"/>
        </w:rPr>
      </w:pPr>
      <w:r w:rsidRPr="002A66E4">
        <w:rPr>
          <w:color w:val="000000" w:themeColor="text1"/>
        </w:rPr>
        <w:t xml:space="preserve">This step creates a clear foundation for the college’s Bridge design. The identified pipeline gaps should directly inform decisions about recruitment, program delivery, student supports, credentialing strategies, employer engagement, and advancement opportunities. In this way, the needs assessment is not an end in itself; it becomes the basis for determining what the college will do differently through Bridge and why those strategies fit the students and workforce needs it intends to serve. </w:t>
      </w:r>
    </w:p>
    <w:p w14:paraId="150B9753" w14:textId="77777777" w:rsidR="00F13507" w:rsidRPr="002A66E4" w:rsidRDefault="00F13507">
      <w:pPr>
        <w:rPr>
          <w:color w:val="000000" w:themeColor="text1"/>
        </w:rPr>
      </w:pPr>
      <w:r w:rsidRPr="002A66E4">
        <w:rPr>
          <w:color w:val="000000" w:themeColor="text1"/>
        </w:rPr>
        <w:br w:type="page"/>
      </w:r>
    </w:p>
    <w:p w14:paraId="0EE68A1A" w14:textId="7E967235" w:rsidR="00F54F64" w:rsidRPr="002A66E4" w:rsidRDefault="00F54F64" w:rsidP="00F54F64">
      <w:pPr>
        <w:ind w:left="630"/>
        <w:rPr>
          <w:color w:val="000000" w:themeColor="text1"/>
        </w:rPr>
      </w:pPr>
      <w:r w:rsidRPr="002A66E4">
        <w:rPr>
          <w:color w:val="000000" w:themeColor="text1"/>
        </w:rPr>
        <w:lastRenderedPageBreak/>
        <w:t xml:space="preserve">Below are suggested </w:t>
      </w:r>
      <w:r w:rsidR="000D5D22" w:rsidRPr="002A66E4">
        <w:rPr>
          <w:color w:val="000000" w:themeColor="text1"/>
        </w:rPr>
        <w:t>pipeline gaps and capacity limitations</w:t>
      </w:r>
      <w:r w:rsidRPr="002A66E4">
        <w:rPr>
          <w:color w:val="000000" w:themeColor="text1"/>
        </w:rPr>
        <w:t>. Applicants may identify other issues, but common examples include:</w:t>
      </w:r>
    </w:p>
    <w:p w14:paraId="3D4CC9AF" w14:textId="77777777" w:rsidR="00F54F64" w:rsidRPr="002A66E4" w:rsidRDefault="00F54F64" w:rsidP="00F54F64">
      <w:pPr>
        <w:numPr>
          <w:ilvl w:val="0"/>
          <w:numId w:val="8"/>
        </w:numPr>
        <w:tabs>
          <w:tab w:val="clear" w:pos="720"/>
        </w:tabs>
        <w:ind w:left="1170"/>
        <w:rPr>
          <w:color w:val="000000" w:themeColor="text1"/>
        </w:rPr>
      </w:pPr>
      <w:r w:rsidRPr="002A66E4">
        <w:rPr>
          <w:b/>
          <w:bCs/>
          <w:color w:val="000000" w:themeColor="text1"/>
        </w:rPr>
        <w:t>Access to training:</w:t>
      </w:r>
      <w:r w:rsidRPr="002A66E4">
        <w:rPr>
          <w:color w:val="000000" w:themeColor="text1"/>
        </w:rPr>
        <w:t xml:space="preserve"> Geography, transportation, scheduling, cost, limited cohorts, or lack of convenient delivery options may prevent students from entering training. </w:t>
      </w:r>
    </w:p>
    <w:p w14:paraId="45E207EE" w14:textId="77777777" w:rsidR="00F54F64" w:rsidRPr="002A66E4" w:rsidRDefault="00F54F64" w:rsidP="00F54F64">
      <w:pPr>
        <w:numPr>
          <w:ilvl w:val="0"/>
          <w:numId w:val="8"/>
        </w:numPr>
        <w:tabs>
          <w:tab w:val="clear" w:pos="720"/>
        </w:tabs>
        <w:ind w:left="1170"/>
        <w:rPr>
          <w:color w:val="000000" w:themeColor="text1"/>
        </w:rPr>
      </w:pPr>
      <w:r w:rsidRPr="002A66E4">
        <w:rPr>
          <w:b/>
          <w:bCs/>
          <w:color w:val="000000" w:themeColor="text1"/>
        </w:rPr>
        <w:t>Curriculum or skills alignment:</w:t>
      </w:r>
      <w:r w:rsidRPr="002A66E4">
        <w:rPr>
          <w:color w:val="000000" w:themeColor="text1"/>
        </w:rPr>
        <w:t xml:space="preserve"> Employers may report gaps in technical, professional, digital, documentation, </w:t>
      </w:r>
      <w:proofErr w:type="gramStart"/>
      <w:r w:rsidRPr="002A66E4">
        <w:rPr>
          <w:color w:val="000000" w:themeColor="text1"/>
        </w:rPr>
        <w:t>patient-care</w:t>
      </w:r>
      <w:proofErr w:type="gramEnd"/>
      <w:r w:rsidRPr="002A66E4">
        <w:rPr>
          <w:color w:val="000000" w:themeColor="text1"/>
        </w:rPr>
        <w:t xml:space="preserve">, or job-readiness skills. </w:t>
      </w:r>
    </w:p>
    <w:p w14:paraId="0B5708A3" w14:textId="77777777" w:rsidR="00F54F64" w:rsidRPr="002A66E4" w:rsidRDefault="00F54F64" w:rsidP="00F54F64">
      <w:pPr>
        <w:numPr>
          <w:ilvl w:val="0"/>
          <w:numId w:val="8"/>
        </w:numPr>
        <w:tabs>
          <w:tab w:val="clear" w:pos="720"/>
        </w:tabs>
        <w:ind w:left="1170"/>
        <w:rPr>
          <w:color w:val="000000" w:themeColor="text1"/>
        </w:rPr>
      </w:pPr>
      <w:r w:rsidRPr="002A66E4">
        <w:rPr>
          <w:b/>
          <w:bCs/>
          <w:color w:val="000000" w:themeColor="text1"/>
        </w:rPr>
        <w:t>Credential-attainment gap:</w:t>
      </w:r>
      <w:r w:rsidRPr="002A66E4">
        <w:rPr>
          <w:color w:val="000000" w:themeColor="text1"/>
        </w:rPr>
        <w:t xml:space="preserve"> Students may complete training but not attempt or earn the required third-party credential because of cost, scheduling, documentation, exam readiness, or insufficient follow-up. </w:t>
      </w:r>
    </w:p>
    <w:p w14:paraId="24F2FA28" w14:textId="77777777" w:rsidR="00F54F64" w:rsidRPr="002A66E4" w:rsidRDefault="00F54F64" w:rsidP="00F54F64">
      <w:pPr>
        <w:numPr>
          <w:ilvl w:val="0"/>
          <w:numId w:val="8"/>
        </w:numPr>
        <w:tabs>
          <w:tab w:val="clear" w:pos="720"/>
        </w:tabs>
        <w:ind w:left="1170"/>
        <w:rPr>
          <w:color w:val="000000" w:themeColor="text1"/>
        </w:rPr>
      </w:pPr>
      <w:r w:rsidRPr="002A66E4">
        <w:rPr>
          <w:b/>
          <w:bCs/>
          <w:color w:val="000000" w:themeColor="text1"/>
        </w:rPr>
        <w:t>Training-to-employment mismatch:</w:t>
      </w:r>
      <w:r w:rsidRPr="002A66E4">
        <w:rPr>
          <w:color w:val="000000" w:themeColor="text1"/>
        </w:rPr>
        <w:t xml:space="preserve"> Training may be available, but the pathway may not connect effectively to employer hiring, credential acceptance, clinical-to-hire opportunities, or advancement. </w:t>
      </w:r>
    </w:p>
    <w:p w14:paraId="18739911" w14:textId="77777777" w:rsidR="00F54F64" w:rsidRPr="002A66E4" w:rsidRDefault="00F54F64" w:rsidP="00F54F64">
      <w:pPr>
        <w:numPr>
          <w:ilvl w:val="0"/>
          <w:numId w:val="8"/>
        </w:numPr>
        <w:tabs>
          <w:tab w:val="clear" w:pos="720"/>
        </w:tabs>
        <w:ind w:left="1170"/>
        <w:rPr>
          <w:color w:val="000000" w:themeColor="text1"/>
        </w:rPr>
      </w:pPr>
      <w:r w:rsidRPr="002A66E4">
        <w:rPr>
          <w:b/>
          <w:bCs/>
          <w:color w:val="000000" w:themeColor="text1"/>
        </w:rPr>
        <w:t>Student completion barriers:</w:t>
      </w:r>
      <w:r w:rsidRPr="002A66E4">
        <w:rPr>
          <w:color w:val="000000" w:themeColor="text1"/>
        </w:rPr>
        <w:t xml:space="preserve"> Transportation, childcare, work schedules, basic needs, background checks, immunizations, supplies, or other short-term barriers may contribute to stop-out. </w:t>
      </w:r>
    </w:p>
    <w:p w14:paraId="25C3CE0F" w14:textId="77777777" w:rsidR="00F54F64" w:rsidRPr="002A66E4" w:rsidRDefault="00F54F64" w:rsidP="00F54F64">
      <w:pPr>
        <w:numPr>
          <w:ilvl w:val="0"/>
          <w:numId w:val="8"/>
        </w:numPr>
        <w:tabs>
          <w:tab w:val="clear" w:pos="720"/>
        </w:tabs>
        <w:ind w:left="1170"/>
        <w:rPr>
          <w:color w:val="000000" w:themeColor="text1"/>
        </w:rPr>
      </w:pPr>
      <w:r w:rsidRPr="002A66E4">
        <w:rPr>
          <w:b/>
          <w:bCs/>
          <w:color w:val="000000" w:themeColor="text1"/>
        </w:rPr>
        <w:t>Advancement gap:</w:t>
      </w:r>
      <w:r w:rsidRPr="002A66E4">
        <w:rPr>
          <w:color w:val="000000" w:themeColor="text1"/>
        </w:rPr>
        <w:t xml:space="preserve"> Students may earn a first credential but lack a clear next step into another credential, apprenticeship, curriculum pathway, wage progression, or employer-supported advancement.</w:t>
      </w:r>
    </w:p>
    <w:p w14:paraId="098433FC" w14:textId="77777777" w:rsidR="004F13C3" w:rsidRPr="002A66E4" w:rsidRDefault="004F13C3" w:rsidP="005B56A3">
      <w:pPr>
        <w:rPr>
          <w:b/>
          <w:bCs/>
          <w:color w:val="000000" w:themeColor="text1"/>
        </w:rPr>
      </w:pPr>
    </w:p>
    <w:p w14:paraId="4271890A" w14:textId="56937748" w:rsidR="00C20F5A" w:rsidRPr="002A66E4" w:rsidRDefault="00C20F5A" w:rsidP="00C20F5A">
      <w:pPr>
        <w:pStyle w:val="ListParagraph"/>
        <w:numPr>
          <w:ilvl w:val="0"/>
          <w:numId w:val="5"/>
        </w:numPr>
        <w:ind w:left="630"/>
        <w:rPr>
          <w:b/>
          <w:bCs/>
          <w:color w:val="000000" w:themeColor="text1"/>
        </w:rPr>
      </w:pPr>
      <w:r w:rsidRPr="002A66E4">
        <w:rPr>
          <w:b/>
          <w:bCs/>
          <w:color w:val="000000" w:themeColor="text1"/>
        </w:rPr>
        <w:t xml:space="preserve">Understanding the Student’s Journey through the Pathway </w:t>
      </w:r>
      <w:r w:rsidRPr="002A66E4">
        <w:rPr>
          <w:i/>
          <w:iCs/>
          <w:color w:val="000000" w:themeColor="text1"/>
          <w:sz w:val="18"/>
          <w:szCs w:val="18"/>
        </w:rPr>
        <w:t>(RFP Section 2)</w:t>
      </w:r>
    </w:p>
    <w:p w14:paraId="18A32C30" w14:textId="5CD54C08" w:rsidR="00C20F5A" w:rsidRPr="002A66E4" w:rsidRDefault="00C20F5A" w:rsidP="00C20F5A">
      <w:pPr>
        <w:ind w:left="630"/>
        <w:rPr>
          <w:color w:val="000000" w:themeColor="text1"/>
        </w:rPr>
      </w:pPr>
      <w:r w:rsidRPr="002A66E4">
        <w:rPr>
          <w:color w:val="000000" w:themeColor="text1"/>
        </w:rPr>
        <w:t xml:space="preserve">A key RFP design feature is its focus on students. The questions </w:t>
      </w:r>
      <w:proofErr w:type="gramStart"/>
      <w:r w:rsidRPr="002A66E4">
        <w:rPr>
          <w:color w:val="000000" w:themeColor="text1"/>
        </w:rPr>
        <w:t>are designed</w:t>
      </w:r>
      <w:proofErr w:type="gramEnd"/>
      <w:r w:rsidRPr="002A66E4">
        <w:rPr>
          <w:color w:val="000000" w:themeColor="text1"/>
        </w:rPr>
        <w:t xml:space="preserve"> to help determine whether the college’s proposed Bridge design can support students across the full sequence from initial enrollment through training completion, credential attainment, employment, and continued advancement. This student-journey approach reflects the broader Bridge framework of </w:t>
      </w:r>
      <w:r w:rsidRPr="002A66E4">
        <w:rPr>
          <w:b/>
          <w:bCs/>
          <w:color w:val="000000" w:themeColor="text1"/>
        </w:rPr>
        <w:t>Enroll → Complete → Credential → Employ.</w:t>
      </w:r>
    </w:p>
    <w:p w14:paraId="46E2E1F6" w14:textId="77777777" w:rsidR="00C20F5A" w:rsidRPr="002A66E4" w:rsidRDefault="00C20F5A" w:rsidP="00C20F5A">
      <w:pPr>
        <w:ind w:left="630"/>
        <w:rPr>
          <w:color w:val="000000" w:themeColor="text1"/>
        </w:rPr>
      </w:pPr>
      <w:r w:rsidRPr="002A66E4">
        <w:rPr>
          <w:color w:val="000000" w:themeColor="text1"/>
        </w:rPr>
        <w:t xml:space="preserve">For RFP planning purposes, the student journey can </w:t>
      </w:r>
      <w:proofErr w:type="gramStart"/>
      <w:r w:rsidRPr="002A66E4">
        <w:rPr>
          <w:color w:val="000000" w:themeColor="text1"/>
        </w:rPr>
        <w:t>be viewed</w:t>
      </w:r>
      <w:proofErr w:type="gramEnd"/>
      <w:r w:rsidRPr="002A66E4">
        <w:rPr>
          <w:color w:val="000000" w:themeColor="text1"/>
        </w:rPr>
        <w:t xml:space="preserve"> through four connected stages:</w:t>
      </w:r>
    </w:p>
    <w:p w14:paraId="090380DF" w14:textId="77777777" w:rsidR="00C20F5A" w:rsidRPr="002A66E4" w:rsidRDefault="00C20F5A" w:rsidP="00C20F5A">
      <w:pPr>
        <w:numPr>
          <w:ilvl w:val="0"/>
          <w:numId w:val="4"/>
        </w:numPr>
        <w:tabs>
          <w:tab w:val="clear" w:pos="720"/>
        </w:tabs>
        <w:ind w:left="1080"/>
        <w:rPr>
          <w:color w:val="000000" w:themeColor="text1"/>
        </w:rPr>
      </w:pPr>
      <w:r w:rsidRPr="002A66E4">
        <w:rPr>
          <w:b/>
          <w:bCs/>
          <w:color w:val="000000" w:themeColor="text1"/>
        </w:rPr>
        <w:t>Enrollment.</w:t>
      </w:r>
      <w:r w:rsidRPr="002A66E4">
        <w:rPr>
          <w:color w:val="000000" w:themeColor="text1"/>
        </w:rPr>
        <w:t xml:space="preserve"> Students must first identify, access, and enter an appropriate healthcare pathway. The RFP therefore examines whether colleges understand the community and its population they intend to serve, can reach individuals who may benefit from short-term healthcare training, provide accurate career and pathway information, and address barriers between initial interest and enrollment.</w:t>
      </w:r>
    </w:p>
    <w:p w14:paraId="6673B111" w14:textId="77777777" w:rsidR="00C20F5A" w:rsidRPr="002A66E4" w:rsidRDefault="00C20F5A" w:rsidP="00C20F5A">
      <w:pPr>
        <w:numPr>
          <w:ilvl w:val="0"/>
          <w:numId w:val="4"/>
        </w:numPr>
        <w:tabs>
          <w:tab w:val="clear" w:pos="720"/>
        </w:tabs>
        <w:ind w:left="1080"/>
        <w:rPr>
          <w:color w:val="000000" w:themeColor="text1"/>
        </w:rPr>
      </w:pPr>
      <w:r w:rsidRPr="002A66E4">
        <w:rPr>
          <w:b/>
          <w:bCs/>
          <w:color w:val="000000" w:themeColor="text1"/>
        </w:rPr>
        <w:t>Completion.</w:t>
      </w:r>
      <w:r w:rsidRPr="002A66E4">
        <w:rPr>
          <w:color w:val="000000" w:themeColor="text1"/>
        </w:rPr>
        <w:t xml:space="preserve"> Enrollment alone is not enough if students cannot persist through training. The RFP examines whether colleges have identified the financial, personal, logistical, academic, and institutional barriers that may interrupt participation and whether targeted financial assistance, </w:t>
      </w:r>
      <w:proofErr w:type="gramStart"/>
      <w:r w:rsidRPr="002A66E4">
        <w:rPr>
          <w:color w:val="000000" w:themeColor="text1"/>
        </w:rPr>
        <w:t>proactive</w:t>
      </w:r>
      <w:proofErr w:type="gramEnd"/>
      <w:r w:rsidRPr="002A66E4">
        <w:rPr>
          <w:color w:val="000000" w:themeColor="text1"/>
        </w:rPr>
        <w:t xml:space="preserve"> coaching, and coordinated supports </w:t>
      </w:r>
      <w:proofErr w:type="gramStart"/>
      <w:r w:rsidRPr="002A66E4">
        <w:rPr>
          <w:color w:val="000000" w:themeColor="text1"/>
        </w:rPr>
        <w:t>are designed</w:t>
      </w:r>
      <w:proofErr w:type="gramEnd"/>
      <w:r w:rsidRPr="002A66E4">
        <w:rPr>
          <w:color w:val="000000" w:themeColor="text1"/>
        </w:rPr>
        <w:t xml:space="preserve"> to address those barriers.</w:t>
      </w:r>
    </w:p>
    <w:p w14:paraId="7F5CD301" w14:textId="77777777" w:rsidR="00C20F5A" w:rsidRPr="002A66E4" w:rsidRDefault="00C20F5A" w:rsidP="00C20F5A">
      <w:pPr>
        <w:numPr>
          <w:ilvl w:val="0"/>
          <w:numId w:val="4"/>
        </w:numPr>
        <w:tabs>
          <w:tab w:val="clear" w:pos="720"/>
        </w:tabs>
        <w:ind w:left="1080"/>
        <w:rPr>
          <w:color w:val="000000" w:themeColor="text1"/>
        </w:rPr>
      </w:pPr>
      <w:r w:rsidRPr="002A66E4">
        <w:rPr>
          <w:b/>
          <w:bCs/>
          <w:color w:val="000000" w:themeColor="text1"/>
        </w:rPr>
        <w:t>Credential Attainment.</w:t>
      </w:r>
      <w:r w:rsidRPr="002A66E4">
        <w:rPr>
          <w:color w:val="000000" w:themeColor="text1"/>
        </w:rPr>
        <w:t xml:space="preserve"> Course completion is an important milestone, but Bridge places additional emphasis on whether students earn the certification, registry, license, or other recognized credential employers require or value. The RFP therefore considers credential requirements, examination preparation and access, testing costs, documentation requirements, and follow-up after training completion.</w:t>
      </w:r>
    </w:p>
    <w:p w14:paraId="2717DAE8" w14:textId="77777777" w:rsidR="00C20F5A" w:rsidRPr="002A66E4" w:rsidRDefault="00C20F5A" w:rsidP="00C20F5A">
      <w:pPr>
        <w:numPr>
          <w:ilvl w:val="0"/>
          <w:numId w:val="4"/>
        </w:numPr>
        <w:tabs>
          <w:tab w:val="clear" w:pos="720"/>
        </w:tabs>
        <w:ind w:left="1080"/>
        <w:rPr>
          <w:color w:val="000000" w:themeColor="text1"/>
        </w:rPr>
      </w:pPr>
      <w:r w:rsidRPr="002A66E4">
        <w:rPr>
          <w:b/>
          <w:bCs/>
          <w:color w:val="000000" w:themeColor="text1"/>
        </w:rPr>
        <w:t>Employment and Advancement.</w:t>
      </w:r>
      <w:r w:rsidRPr="002A66E4">
        <w:rPr>
          <w:color w:val="000000" w:themeColor="text1"/>
        </w:rPr>
        <w:t xml:space="preserve"> Bridge </w:t>
      </w:r>
      <w:proofErr w:type="gramStart"/>
      <w:r w:rsidRPr="002A66E4">
        <w:rPr>
          <w:color w:val="000000" w:themeColor="text1"/>
        </w:rPr>
        <w:t>is intended</w:t>
      </w:r>
      <w:proofErr w:type="gramEnd"/>
      <w:r w:rsidRPr="002A66E4">
        <w:rPr>
          <w:color w:val="000000" w:themeColor="text1"/>
        </w:rPr>
        <w:t xml:space="preserve"> to result in workforce entry and longer-term economic mobility, not credential attainment as an endpoint. The RFP examines how the first credential connects to related healthcare employment and whether students have a realistic next step, such as an additional credential, apprenticeship, curriculum pathway, employer-supported advancement opportunity, or wage progression.</w:t>
      </w:r>
    </w:p>
    <w:p w14:paraId="5935AE67" w14:textId="77777777" w:rsidR="00C20F5A" w:rsidRPr="002A66E4" w:rsidRDefault="00C20F5A" w:rsidP="00C20F5A">
      <w:pPr>
        <w:rPr>
          <w:b/>
          <w:bCs/>
          <w:color w:val="000000" w:themeColor="text1"/>
        </w:rPr>
      </w:pPr>
    </w:p>
    <w:p w14:paraId="3F448365" w14:textId="77777777" w:rsidR="00C20F5A" w:rsidRPr="002A66E4" w:rsidRDefault="00C20F5A" w:rsidP="005B56A3">
      <w:pPr>
        <w:rPr>
          <w:b/>
          <w:bCs/>
          <w:color w:val="000000" w:themeColor="text1"/>
        </w:rPr>
      </w:pPr>
    </w:p>
    <w:p w14:paraId="5F956F35" w14:textId="1A4D83E4" w:rsidR="005B56A3" w:rsidRPr="002A66E4" w:rsidRDefault="005B56A3" w:rsidP="00692515">
      <w:pPr>
        <w:pStyle w:val="ListParagraph"/>
        <w:numPr>
          <w:ilvl w:val="0"/>
          <w:numId w:val="5"/>
        </w:numPr>
        <w:ind w:left="630"/>
        <w:rPr>
          <w:b/>
          <w:bCs/>
          <w:color w:val="000000" w:themeColor="text1"/>
        </w:rPr>
      </w:pPr>
      <w:r w:rsidRPr="002A66E4">
        <w:rPr>
          <w:b/>
          <w:bCs/>
          <w:color w:val="000000" w:themeColor="text1"/>
        </w:rPr>
        <w:lastRenderedPageBreak/>
        <w:t>Building the Right Healthcare Pathway</w:t>
      </w:r>
      <w:r w:rsidR="00692515" w:rsidRPr="002A66E4">
        <w:rPr>
          <w:b/>
          <w:bCs/>
          <w:color w:val="000000" w:themeColor="text1"/>
        </w:rPr>
        <w:t xml:space="preserve"> </w:t>
      </w:r>
      <w:r w:rsidR="00692515" w:rsidRPr="002A66E4">
        <w:rPr>
          <w:i/>
          <w:iCs/>
          <w:color w:val="000000" w:themeColor="text1"/>
          <w:sz w:val="18"/>
          <w:szCs w:val="18"/>
        </w:rPr>
        <w:t xml:space="preserve">(RFP Section </w:t>
      </w:r>
      <w:r w:rsidR="00C20F5A" w:rsidRPr="002A66E4">
        <w:rPr>
          <w:i/>
          <w:iCs/>
          <w:color w:val="000000" w:themeColor="text1"/>
          <w:sz w:val="18"/>
          <w:szCs w:val="18"/>
        </w:rPr>
        <w:t>2</w:t>
      </w:r>
      <w:r w:rsidR="00692515" w:rsidRPr="002A66E4">
        <w:rPr>
          <w:i/>
          <w:iCs/>
          <w:color w:val="000000" w:themeColor="text1"/>
          <w:sz w:val="18"/>
          <w:szCs w:val="18"/>
        </w:rPr>
        <w:t>)</w:t>
      </w:r>
    </w:p>
    <w:p w14:paraId="20157F0C" w14:textId="2756FE64" w:rsidR="005B56A3" w:rsidRPr="002A66E4" w:rsidRDefault="005B56A3" w:rsidP="00552BB0">
      <w:pPr>
        <w:ind w:left="630"/>
        <w:rPr>
          <w:color w:val="000000" w:themeColor="text1"/>
        </w:rPr>
      </w:pPr>
      <w:r w:rsidRPr="002A66E4">
        <w:rPr>
          <w:color w:val="000000" w:themeColor="text1"/>
        </w:rPr>
        <w:t xml:space="preserve">Once the need </w:t>
      </w:r>
      <w:proofErr w:type="gramStart"/>
      <w:r w:rsidRPr="002A66E4">
        <w:rPr>
          <w:color w:val="000000" w:themeColor="text1"/>
        </w:rPr>
        <w:t>is understood</w:t>
      </w:r>
      <w:proofErr w:type="gramEnd"/>
      <w:r w:rsidRPr="002A66E4">
        <w:rPr>
          <w:color w:val="000000" w:themeColor="text1"/>
        </w:rPr>
        <w:t>, the focus shifts to the healthcare pathway itself.</w:t>
      </w:r>
      <w:r w:rsidR="00552BB0" w:rsidRPr="002A66E4">
        <w:rPr>
          <w:color w:val="000000" w:themeColor="text1"/>
        </w:rPr>
        <w:t xml:space="preserve"> </w:t>
      </w:r>
      <w:r w:rsidRPr="002A66E4">
        <w:rPr>
          <w:color w:val="000000" w:themeColor="text1"/>
        </w:rPr>
        <w:t>Bridge supports short-term healthcare training that leads to a recognized credential and a realistic connection to employment. Colleges must consider whether they have the instructional capacity, facilities, equipment, clinical or work-based learning opportunities, credentialing infrastructure, and enrollment capacity needed to deliver the proposed pathway successfully.</w:t>
      </w:r>
      <w:r w:rsidR="00C6290D" w:rsidRPr="002A66E4">
        <w:rPr>
          <w:color w:val="000000" w:themeColor="text1"/>
        </w:rPr>
        <w:t xml:space="preserve"> For this pilot, a list of eligible pathways </w:t>
      </w:r>
      <w:r w:rsidR="00071F8F" w:rsidRPr="002A66E4">
        <w:rPr>
          <w:color w:val="000000" w:themeColor="text1"/>
        </w:rPr>
        <w:t>has</w:t>
      </w:r>
      <w:r w:rsidR="00C6290D" w:rsidRPr="002A66E4">
        <w:rPr>
          <w:color w:val="000000" w:themeColor="text1"/>
        </w:rPr>
        <w:t xml:space="preserve"> </w:t>
      </w:r>
      <w:proofErr w:type="gramStart"/>
      <w:r w:rsidR="00C6290D" w:rsidRPr="002A66E4">
        <w:rPr>
          <w:color w:val="000000" w:themeColor="text1"/>
        </w:rPr>
        <w:t>been predetermined</w:t>
      </w:r>
      <w:proofErr w:type="gramEnd"/>
      <w:r w:rsidR="00C6290D" w:rsidRPr="002A66E4">
        <w:rPr>
          <w:color w:val="000000" w:themeColor="text1"/>
        </w:rPr>
        <w:t>.</w:t>
      </w:r>
      <w:r w:rsidR="00AC111B" w:rsidRPr="002A66E4">
        <w:rPr>
          <w:color w:val="000000" w:themeColor="text1"/>
        </w:rPr>
        <w:t xml:space="preserve"> The eligible pathways </w:t>
      </w:r>
      <w:proofErr w:type="gramStart"/>
      <w:r w:rsidR="00AC111B" w:rsidRPr="002A66E4">
        <w:rPr>
          <w:color w:val="000000" w:themeColor="text1"/>
        </w:rPr>
        <w:t>are listed</w:t>
      </w:r>
      <w:proofErr w:type="gramEnd"/>
      <w:r w:rsidR="00AC111B" w:rsidRPr="002A66E4">
        <w:rPr>
          <w:color w:val="000000" w:themeColor="text1"/>
        </w:rPr>
        <w:t xml:space="preserve"> in </w:t>
      </w:r>
      <w:r w:rsidR="00071F8F" w:rsidRPr="002A66E4">
        <w:rPr>
          <w:color w:val="000000" w:themeColor="text1"/>
        </w:rPr>
        <w:t>section</w:t>
      </w:r>
      <w:r w:rsidR="00AC111B" w:rsidRPr="002A66E4">
        <w:rPr>
          <w:color w:val="000000" w:themeColor="text1"/>
        </w:rPr>
        <w:t>#</w:t>
      </w:r>
      <w:proofErr w:type="gramStart"/>
      <w:r w:rsidR="00AC111B" w:rsidRPr="002A66E4">
        <w:rPr>
          <w:color w:val="000000" w:themeColor="text1"/>
        </w:rPr>
        <w:t>5</w:t>
      </w:r>
      <w:proofErr w:type="gramEnd"/>
      <w:r w:rsidR="00071F8F" w:rsidRPr="002A66E4">
        <w:rPr>
          <w:color w:val="000000" w:themeColor="text1"/>
        </w:rPr>
        <w:t xml:space="preserve"> below.</w:t>
      </w:r>
      <w:r w:rsidR="00552BB0" w:rsidRPr="002A66E4">
        <w:rPr>
          <w:color w:val="000000" w:themeColor="text1"/>
        </w:rPr>
        <w:t xml:space="preserve"> </w:t>
      </w:r>
      <w:r w:rsidRPr="002A66E4">
        <w:rPr>
          <w:color w:val="000000" w:themeColor="text1"/>
        </w:rPr>
        <w:t xml:space="preserve">The pathway should also extend beyond training completion. Bridge </w:t>
      </w:r>
      <w:proofErr w:type="gramStart"/>
      <w:r w:rsidRPr="002A66E4">
        <w:rPr>
          <w:color w:val="000000" w:themeColor="text1"/>
        </w:rPr>
        <w:t>is designed</w:t>
      </w:r>
      <w:proofErr w:type="gramEnd"/>
      <w:r w:rsidRPr="002A66E4">
        <w:rPr>
          <w:color w:val="000000" w:themeColor="text1"/>
        </w:rPr>
        <w:t xml:space="preserve"> around a first credential plus</w:t>
      </w:r>
      <w:r w:rsidRPr="002A66E4">
        <w:rPr>
          <w:b/>
          <w:bCs/>
          <w:color w:val="000000" w:themeColor="text1"/>
        </w:rPr>
        <w:t xml:space="preserve"> </w:t>
      </w:r>
      <w:r w:rsidRPr="002A66E4">
        <w:rPr>
          <w:color w:val="000000" w:themeColor="text1"/>
        </w:rPr>
        <w:t xml:space="preserve">a next step. Students should understand how the initial credential connects to employment and what opportunities exist for continued education, another credential, </w:t>
      </w:r>
      <w:r w:rsidR="00C6290D" w:rsidRPr="002A66E4">
        <w:rPr>
          <w:color w:val="000000" w:themeColor="text1"/>
        </w:rPr>
        <w:t xml:space="preserve">and advancement within healthcare, including </w:t>
      </w:r>
      <w:r w:rsidRPr="002A66E4">
        <w:rPr>
          <w:color w:val="000000" w:themeColor="text1"/>
        </w:rPr>
        <w:t>wage progression.</w:t>
      </w:r>
      <w:r w:rsidR="00C6290D" w:rsidRPr="002A66E4">
        <w:rPr>
          <w:color w:val="000000" w:themeColor="text1"/>
        </w:rPr>
        <w:t xml:space="preserve"> </w:t>
      </w:r>
      <w:r w:rsidRPr="002A66E4">
        <w:rPr>
          <w:color w:val="000000" w:themeColor="text1"/>
        </w:rPr>
        <w:t>In this way, the Pilot connects immediate workforce entry with longer-term economic mobility.</w:t>
      </w:r>
    </w:p>
    <w:p w14:paraId="7D36A5CF" w14:textId="77777777" w:rsidR="0073061E" w:rsidRPr="002A66E4" w:rsidRDefault="0073061E" w:rsidP="00900BEA">
      <w:pPr>
        <w:ind w:left="630"/>
        <w:rPr>
          <w:color w:val="000000" w:themeColor="text1"/>
        </w:rPr>
      </w:pPr>
    </w:p>
    <w:p w14:paraId="4E751AD1" w14:textId="40E7C96C" w:rsidR="00A56C43" w:rsidRPr="002A66E4" w:rsidRDefault="005B12BA" w:rsidP="00A56C43">
      <w:pPr>
        <w:pStyle w:val="ListParagraph"/>
        <w:numPr>
          <w:ilvl w:val="0"/>
          <w:numId w:val="5"/>
        </w:numPr>
        <w:ind w:left="630"/>
        <w:rPr>
          <w:b/>
          <w:bCs/>
          <w:color w:val="000000" w:themeColor="text1"/>
        </w:rPr>
      </w:pPr>
      <w:r w:rsidRPr="002A66E4">
        <w:rPr>
          <w:b/>
          <w:bCs/>
          <w:color w:val="000000" w:themeColor="text1"/>
        </w:rPr>
        <w:t xml:space="preserve"> </w:t>
      </w:r>
      <w:r w:rsidR="00A56C43" w:rsidRPr="002A66E4">
        <w:rPr>
          <w:b/>
          <w:bCs/>
          <w:color w:val="000000" w:themeColor="text1"/>
        </w:rPr>
        <w:t xml:space="preserve">Proposed Bridge </w:t>
      </w:r>
      <w:r w:rsidR="003C4674" w:rsidRPr="002A66E4">
        <w:rPr>
          <w:b/>
          <w:bCs/>
          <w:color w:val="000000" w:themeColor="text1"/>
        </w:rPr>
        <w:t>P</w:t>
      </w:r>
      <w:r w:rsidR="00A56C43" w:rsidRPr="002A66E4">
        <w:rPr>
          <w:b/>
          <w:bCs/>
          <w:color w:val="000000" w:themeColor="text1"/>
        </w:rPr>
        <w:t>athways - Eligible Short-term CE Healthcare Courses</w:t>
      </w:r>
      <w:r w:rsidR="0073061E" w:rsidRPr="002A66E4">
        <w:rPr>
          <w:b/>
          <w:bCs/>
          <w:color w:val="000000" w:themeColor="text1"/>
        </w:rPr>
        <w:t xml:space="preserve"> </w:t>
      </w:r>
      <w:r w:rsidR="0073061E" w:rsidRPr="002A66E4">
        <w:rPr>
          <w:i/>
          <w:iCs/>
          <w:color w:val="000000" w:themeColor="text1"/>
          <w:sz w:val="18"/>
          <w:szCs w:val="18"/>
        </w:rPr>
        <w:t>(RFP Section 2)</w:t>
      </w:r>
    </w:p>
    <w:p w14:paraId="3C9FD5D2" w14:textId="215A4ACC" w:rsidR="00F13507" w:rsidRPr="002A66E4" w:rsidRDefault="00F13507" w:rsidP="00F13507">
      <w:pPr>
        <w:ind w:left="630"/>
        <w:rPr>
          <w:color w:val="000000" w:themeColor="text1"/>
        </w:rPr>
      </w:pPr>
      <w:r w:rsidRPr="002A66E4">
        <w:rPr>
          <w:color w:val="000000" w:themeColor="text1"/>
        </w:rPr>
        <w:t xml:space="preserve">Bridge begins with selecting an eligible short-term healthcare course or combination of courses that responds to documented workforce need and can </w:t>
      </w:r>
      <w:proofErr w:type="gramStart"/>
      <w:r w:rsidRPr="002A66E4">
        <w:rPr>
          <w:color w:val="000000" w:themeColor="text1"/>
        </w:rPr>
        <w:t>be delivered</w:t>
      </w:r>
      <w:proofErr w:type="gramEnd"/>
      <w:r w:rsidRPr="002A66E4">
        <w:rPr>
          <w:color w:val="000000" w:themeColor="text1"/>
        </w:rPr>
        <w:t xml:space="preserve"> successfully during the Pilot. Colleges should consider not only which occupation</w:t>
      </w:r>
      <w:r w:rsidR="00F21DFE" w:rsidRPr="002A66E4">
        <w:rPr>
          <w:color w:val="000000" w:themeColor="text1"/>
        </w:rPr>
        <w:t xml:space="preserve">s are </w:t>
      </w:r>
      <w:r w:rsidRPr="002A66E4">
        <w:rPr>
          <w:color w:val="000000" w:themeColor="text1"/>
        </w:rPr>
        <w:t>in demand, but also whether they have the instructional capacity, prior experience, enrollment potential, credentialing infrastructure, and employer connection necessary to support students from entry through employment.</w:t>
      </w:r>
    </w:p>
    <w:p w14:paraId="6676A860" w14:textId="479ECEE4" w:rsidR="00F13507" w:rsidRPr="002A66E4" w:rsidRDefault="00F13507" w:rsidP="00F13507">
      <w:pPr>
        <w:ind w:left="630"/>
        <w:rPr>
          <w:color w:val="000000" w:themeColor="text1"/>
        </w:rPr>
      </w:pPr>
      <w:r w:rsidRPr="002A66E4">
        <w:rPr>
          <w:color w:val="000000" w:themeColor="text1"/>
        </w:rPr>
        <w:t xml:space="preserve">Pathway selection should also reflect the population the college intends to serve. Community and service-area conditions identified earlier in the RFP should inform how the college </w:t>
      </w:r>
      <w:proofErr w:type="gramStart"/>
      <w:r w:rsidRPr="002A66E4">
        <w:rPr>
          <w:color w:val="000000" w:themeColor="text1"/>
        </w:rPr>
        <w:t>recruits</w:t>
      </w:r>
      <w:proofErr w:type="gramEnd"/>
      <w:r w:rsidRPr="002A66E4">
        <w:rPr>
          <w:color w:val="000000" w:themeColor="text1"/>
        </w:rPr>
        <w:t xml:space="preserve"> students, structures delivery, addresses access barriers, and supports progression through the credential. Because each selected college will </w:t>
      </w:r>
      <w:r w:rsidR="005B12BA" w:rsidRPr="002A66E4">
        <w:rPr>
          <w:color w:val="000000" w:themeColor="text1"/>
        </w:rPr>
        <w:t>serve</w:t>
      </w:r>
      <w:r w:rsidRPr="002A66E4">
        <w:rPr>
          <w:color w:val="000000" w:themeColor="text1"/>
        </w:rPr>
        <w:t xml:space="preserve"> a substantial number of students over the two-year grant period, applicants should choose pathways that are both workforce-relevant and operationally feasible at the required scale. The following eligible short-term Continuing Education healthcare courses may serve as the primary foundation for Bridge pathways. Colleges may propose one or more </w:t>
      </w:r>
      <w:r w:rsidR="00870D67" w:rsidRPr="002A66E4">
        <w:rPr>
          <w:color w:val="000000" w:themeColor="text1"/>
        </w:rPr>
        <w:t xml:space="preserve">complementary </w:t>
      </w:r>
      <w:r w:rsidRPr="002A66E4">
        <w:rPr>
          <w:color w:val="000000" w:themeColor="text1"/>
        </w:rPr>
        <w:t xml:space="preserve">courses as part of their Bridge </w:t>
      </w:r>
      <w:r w:rsidR="00870D67" w:rsidRPr="002A66E4">
        <w:rPr>
          <w:color w:val="000000" w:themeColor="text1"/>
        </w:rPr>
        <w:t>pathway, but they must align with the eligible list below</w:t>
      </w:r>
      <w:r w:rsidRPr="002A66E4">
        <w:rPr>
          <w:color w:val="000000" w:themeColor="text1"/>
        </w:rPr>
        <w:t>.</w:t>
      </w:r>
      <w:r w:rsidR="00870D67" w:rsidRPr="002A66E4">
        <w:rPr>
          <w:color w:val="000000" w:themeColor="text1"/>
        </w:rPr>
        <w:t xml:space="preserve"> While not required, we highly encourage colleges to integrate Human Resources Development (HRD) course offerings into their pathway design.</w:t>
      </w:r>
    </w:p>
    <w:p w14:paraId="26FCCFAF" w14:textId="77777777" w:rsidR="00552BB0" w:rsidRPr="002A66E4" w:rsidRDefault="00552BB0" w:rsidP="00F13507">
      <w:pPr>
        <w:ind w:left="630"/>
        <w:rPr>
          <w:color w:val="000000" w:themeColor="text1"/>
          <w:sz w:val="6"/>
          <w:szCs w:val="6"/>
        </w:rPr>
      </w:pPr>
    </w:p>
    <w:tbl>
      <w:tblPr>
        <w:tblStyle w:val="TableGrid"/>
        <w:tblW w:w="7646" w:type="dxa"/>
        <w:tblInd w:w="1075" w:type="dxa"/>
        <w:tblLook w:val="04A0" w:firstRow="1" w:lastRow="0" w:firstColumn="1" w:lastColumn="0" w:noHBand="0" w:noVBand="1"/>
      </w:tblPr>
      <w:tblGrid>
        <w:gridCol w:w="4855"/>
        <w:gridCol w:w="1469"/>
        <w:gridCol w:w="1322"/>
      </w:tblGrid>
      <w:tr w:rsidR="00552BB0" w:rsidRPr="002A66E4" w14:paraId="6F364745" w14:textId="77777777" w:rsidTr="00552BB0">
        <w:trPr>
          <w:trHeight w:val="288"/>
        </w:trPr>
        <w:tc>
          <w:tcPr>
            <w:tcW w:w="4855" w:type="dxa"/>
            <w:shd w:val="clear" w:color="auto" w:fill="D9D9D9" w:themeFill="background1" w:themeFillShade="D9"/>
            <w:vAlign w:val="bottom"/>
          </w:tcPr>
          <w:p w14:paraId="5DE9FFF6" w14:textId="58567411" w:rsidR="00552BB0" w:rsidRPr="002A66E4" w:rsidRDefault="00552BB0" w:rsidP="00552BB0">
            <w:pPr>
              <w:rPr>
                <w:color w:val="000000" w:themeColor="text1"/>
              </w:rPr>
            </w:pPr>
            <w:r w:rsidRPr="002A66E4">
              <w:rPr>
                <w:b/>
                <w:color w:val="000000" w:themeColor="text1"/>
              </w:rPr>
              <w:t>CCL Course Title</w:t>
            </w:r>
          </w:p>
        </w:tc>
        <w:tc>
          <w:tcPr>
            <w:tcW w:w="1469" w:type="dxa"/>
            <w:shd w:val="clear" w:color="auto" w:fill="D9D9D9" w:themeFill="background1" w:themeFillShade="D9"/>
            <w:vAlign w:val="bottom"/>
          </w:tcPr>
          <w:p w14:paraId="750D63F2" w14:textId="07AFA7C4" w:rsidR="00552BB0" w:rsidRPr="002A66E4" w:rsidRDefault="00552BB0" w:rsidP="00552BB0">
            <w:pPr>
              <w:rPr>
                <w:color w:val="000000" w:themeColor="text1"/>
              </w:rPr>
            </w:pPr>
            <w:r w:rsidRPr="002A66E4">
              <w:rPr>
                <w:b/>
                <w:color w:val="000000" w:themeColor="text1"/>
              </w:rPr>
              <w:t>Course ID</w:t>
            </w:r>
          </w:p>
        </w:tc>
        <w:tc>
          <w:tcPr>
            <w:tcW w:w="1322" w:type="dxa"/>
            <w:shd w:val="clear" w:color="auto" w:fill="D9D9D9" w:themeFill="background1" w:themeFillShade="D9"/>
            <w:vAlign w:val="center"/>
          </w:tcPr>
          <w:p w14:paraId="1DC0241E" w14:textId="40CBEEC5" w:rsidR="00552BB0" w:rsidRPr="002A66E4" w:rsidRDefault="00552BB0" w:rsidP="00552BB0">
            <w:pPr>
              <w:jc w:val="center"/>
              <w:rPr>
                <w:color w:val="000000" w:themeColor="text1"/>
              </w:rPr>
            </w:pPr>
            <w:r w:rsidRPr="002A66E4">
              <w:rPr>
                <w:b/>
                <w:color w:val="000000" w:themeColor="text1"/>
              </w:rPr>
              <w:t>Max Hours</w:t>
            </w:r>
          </w:p>
        </w:tc>
      </w:tr>
      <w:tr w:rsidR="00552BB0" w:rsidRPr="002A66E4" w14:paraId="6A0B4F48" w14:textId="77777777" w:rsidTr="00552BB0">
        <w:trPr>
          <w:trHeight w:val="288"/>
        </w:trPr>
        <w:tc>
          <w:tcPr>
            <w:tcW w:w="4855" w:type="dxa"/>
            <w:vAlign w:val="center"/>
          </w:tcPr>
          <w:p w14:paraId="10592100" w14:textId="2D9F1269" w:rsidR="00552BB0" w:rsidRPr="002A66E4" w:rsidRDefault="00552BB0" w:rsidP="00552BB0">
            <w:pPr>
              <w:rPr>
                <w:color w:val="000000" w:themeColor="text1"/>
              </w:rPr>
            </w:pPr>
            <w:r w:rsidRPr="002A66E4">
              <w:rPr>
                <w:color w:val="000000" w:themeColor="text1"/>
              </w:rPr>
              <w:t>Behavioral Health Technician</w:t>
            </w:r>
          </w:p>
        </w:tc>
        <w:tc>
          <w:tcPr>
            <w:tcW w:w="1469" w:type="dxa"/>
            <w:vAlign w:val="center"/>
          </w:tcPr>
          <w:p w14:paraId="4653A516" w14:textId="4A921FAF" w:rsidR="00552BB0" w:rsidRPr="002A66E4" w:rsidRDefault="00552BB0" w:rsidP="00552BB0">
            <w:pPr>
              <w:jc w:val="center"/>
              <w:rPr>
                <w:color w:val="000000" w:themeColor="text1"/>
              </w:rPr>
            </w:pPr>
            <w:r w:rsidRPr="002A66E4">
              <w:rPr>
                <w:color w:val="000000" w:themeColor="text1"/>
              </w:rPr>
              <w:t>MHA-3000</w:t>
            </w:r>
          </w:p>
        </w:tc>
        <w:tc>
          <w:tcPr>
            <w:tcW w:w="1322" w:type="dxa"/>
            <w:vAlign w:val="center"/>
          </w:tcPr>
          <w:p w14:paraId="11F11DA7" w14:textId="62D658BC" w:rsidR="00552BB0" w:rsidRPr="002A66E4" w:rsidRDefault="00552BB0" w:rsidP="00552BB0">
            <w:pPr>
              <w:jc w:val="center"/>
              <w:rPr>
                <w:color w:val="000000" w:themeColor="text1"/>
              </w:rPr>
            </w:pPr>
            <w:r w:rsidRPr="002A66E4">
              <w:rPr>
                <w:color w:val="000000" w:themeColor="text1"/>
              </w:rPr>
              <w:t>480</w:t>
            </w:r>
          </w:p>
        </w:tc>
      </w:tr>
      <w:tr w:rsidR="00552BB0" w:rsidRPr="002A66E4" w14:paraId="5C724CAE" w14:textId="77777777" w:rsidTr="00552BB0">
        <w:trPr>
          <w:trHeight w:val="288"/>
        </w:trPr>
        <w:tc>
          <w:tcPr>
            <w:tcW w:w="4855" w:type="dxa"/>
            <w:vAlign w:val="center"/>
          </w:tcPr>
          <w:p w14:paraId="4EED5F29" w14:textId="54170E2B" w:rsidR="00552BB0" w:rsidRPr="002A66E4" w:rsidRDefault="00552BB0" w:rsidP="00552BB0">
            <w:pPr>
              <w:rPr>
                <w:color w:val="000000" w:themeColor="text1"/>
              </w:rPr>
            </w:pPr>
            <w:r w:rsidRPr="002A66E4">
              <w:rPr>
                <w:color w:val="000000" w:themeColor="text1"/>
              </w:rPr>
              <w:t>Cardiovascular Technician/Monitoring (EKG)</w:t>
            </w:r>
          </w:p>
        </w:tc>
        <w:tc>
          <w:tcPr>
            <w:tcW w:w="1469" w:type="dxa"/>
            <w:vAlign w:val="center"/>
          </w:tcPr>
          <w:p w14:paraId="03689837" w14:textId="13877AB7" w:rsidR="00552BB0" w:rsidRPr="002A66E4" w:rsidRDefault="00552BB0" w:rsidP="00552BB0">
            <w:pPr>
              <w:jc w:val="center"/>
              <w:rPr>
                <w:color w:val="000000" w:themeColor="text1"/>
              </w:rPr>
            </w:pPr>
            <w:r w:rsidRPr="002A66E4">
              <w:rPr>
                <w:color w:val="000000" w:themeColor="text1"/>
              </w:rPr>
              <w:t>ICV-3111</w:t>
            </w:r>
          </w:p>
        </w:tc>
        <w:tc>
          <w:tcPr>
            <w:tcW w:w="1322" w:type="dxa"/>
            <w:vAlign w:val="center"/>
          </w:tcPr>
          <w:p w14:paraId="5EA4342B" w14:textId="4F7B71F5" w:rsidR="00552BB0" w:rsidRPr="002A66E4" w:rsidRDefault="00552BB0" w:rsidP="00552BB0">
            <w:pPr>
              <w:jc w:val="center"/>
              <w:rPr>
                <w:color w:val="000000" w:themeColor="text1"/>
              </w:rPr>
            </w:pPr>
            <w:r w:rsidRPr="002A66E4">
              <w:rPr>
                <w:color w:val="000000" w:themeColor="text1"/>
              </w:rPr>
              <w:t>134</w:t>
            </w:r>
          </w:p>
        </w:tc>
      </w:tr>
      <w:tr w:rsidR="00552BB0" w:rsidRPr="002A66E4" w14:paraId="5D6DA217" w14:textId="77777777" w:rsidTr="00552BB0">
        <w:trPr>
          <w:trHeight w:val="288"/>
        </w:trPr>
        <w:tc>
          <w:tcPr>
            <w:tcW w:w="4855" w:type="dxa"/>
            <w:vAlign w:val="center"/>
          </w:tcPr>
          <w:p w14:paraId="27F4A11B" w14:textId="4DCF95AD" w:rsidR="00552BB0" w:rsidRPr="002A66E4" w:rsidRDefault="00552BB0" w:rsidP="00552BB0">
            <w:pPr>
              <w:rPr>
                <w:color w:val="000000" w:themeColor="text1"/>
              </w:rPr>
            </w:pPr>
            <w:r w:rsidRPr="002A66E4">
              <w:t>Direct Support Professional (DSP)</w:t>
            </w:r>
          </w:p>
        </w:tc>
        <w:tc>
          <w:tcPr>
            <w:tcW w:w="1469" w:type="dxa"/>
            <w:vAlign w:val="center"/>
          </w:tcPr>
          <w:p w14:paraId="6ED53FE1" w14:textId="2FADE73D" w:rsidR="00552BB0" w:rsidRPr="002A66E4" w:rsidRDefault="00552BB0" w:rsidP="00552BB0">
            <w:pPr>
              <w:jc w:val="center"/>
              <w:rPr>
                <w:color w:val="000000" w:themeColor="text1"/>
              </w:rPr>
            </w:pPr>
            <w:r w:rsidRPr="002A66E4">
              <w:rPr>
                <w:color w:val="000000" w:themeColor="text1"/>
              </w:rPr>
              <w:t>DDT-3120</w:t>
            </w:r>
          </w:p>
        </w:tc>
        <w:tc>
          <w:tcPr>
            <w:tcW w:w="1322" w:type="dxa"/>
            <w:vAlign w:val="center"/>
          </w:tcPr>
          <w:p w14:paraId="060087FD" w14:textId="3D8CDD63" w:rsidR="00552BB0" w:rsidRPr="002A66E4" w:rsidRDefault="00552BB0" w:rsidP="00552BB0">
            <w:pPr>
              <w:jc w:val="center"/>
              <w:rPr>
                <w:color w:val="000000" w:themeColor="text1"/>
              </w:rPr>
            </w:pPr>
            <w:r w:rsidRPr="002A66E4">
              <w:rPr>
                <w:color w:val="000000" w:themeColor="text1"/>
              </w:rPr>
              <w:t>58</w:t>
            </w:r>
          </w:p>
        </w:tc>
      </w:tr>
      <w:tr w:rsidR="00552BB0" w:rsidRPr="002A66E4" w14:paraId="6FE89752" w14:textId="77777777" w:rsidTr="00552BB0">
        <w:trPr>
          <w:trHeight w:val="288"/>
        </w:trPr>
        <w:tc>
          <w:tcPr>
            <w:tcW w:w="4855" w:type="dxa"/>
            <w:vAlign w:val="center"/>
          </w:tcPr>
          <w:p w14:paraId="2EBB2181" w14:textId="49022AC3" w:rsidR="00552BB0" w:rsidRPr="002A66E4" w:rsidRDefault="00552BB0" w:rsidP="00552BB0">
            <w:r w:rsidRPr="002A66E4">
              <w:rPr>
                <w:color w:val="000000" w:themeColor="text1"/>
              </w:rPr>
              <w:t>Emergency Medical Technician Initial</w:t>
            </w:r>
          </w:p>
        </w:tc>
        <w:tc>
          <w:tcPr>
            <w:tcW w:w="1469" w:type="dxa"/>
            <w:vAlign w:val="center"/>
          </w:tcPr>
          <w:p w14:paraId="5C012781" w14:textId="732F4BFC" w:rsidR="00552BB0" w:rsidRPr="002A66E4" w:rsidRDefault="00552BB0" w:rsidP="00552BB0">
            <w:pPr>
              <w:jc w:val="center"/>
              <w:rPr>
                <w:color w:val="000000" w:themeColor="text1"/>
              </w:rPr>
            </w:pPr>
            <w:r w:rsidRPr="002A66E4">
              <w:rPr>
                <w:color w:val="000000" w:themeColor="text1"/>
              </w:rPr>
              <w:t>EMS-4200</w:t>
            </w:r>
          </w:p>
        </w:tc>
        <w:tc>
          <w:tcPr>
            <w:tcW w:w="1322" w:type="dxa"/>
            <w:vAlign w:val="center"/>
          </w:tcPr>
          <w:p w14:paraId="3355714E" w14:textId="7882F7E2" w:rsidR="00552BB0" w:rsidRPr="002A66E4" w:rsidRDefault="00552BB0" w:rsidP="00552BB0">
            <w:pPr>
              <w:jc w:val="center"/>
              <w:rPr>
                <w:color w:val="000000" w:themeColor="text1"/>
              </w:rPr>
            </w:pPr>
            <w:r w:rsidRPr="002A66E4">
              <w:rPr>
                <w:color w:val="000000" w:themeColor="text1"/>
              </w:rPr>
              <w:t>288</w:t>
            </w:r>
          </w:p>
        </w:tc>
      </w:tr>
      <w:tr w:rsidR="00552BB0" w:rsidRPr="002A66E4" w14:paraId="05377886" w14:textId="77777777" w:rsidTr="00552BB0">
        <w:trPr>
          <w:trHeight w:val="288"/>
        </w:trPr>
        <w:tc>
          <w:tcPr>
            <w:tcW w:w="4855" w:type="dxa"/>
            <w:vAlign w:val="center"/>
          </w:tcPr>
          <w:p w14:paraId="2529DB3E" w14:textId="3C17707E" w:rsidR="00552BB0" w:rsidRPr="002A66E4" w:rsidRDefault="00552BB0" w:rsidP="00552BB0">
            <w:pPr>
              <w:rPr>
                <w:color w:val="000000" w:themeColor="text1"/>
              </w:rPr>
            </w:pPr>
            <w:r w:rsidRPr="002A66E4">
              <w:rPr>
                <w:color w:val="000000" w:themeColor="text1"/>
              </w:rPr>
              <w:t>Home Health Aide</w:t>
            </w:r>
          </w:p>
        </w:tc>
        <w:tc>
          <w:tcPr>
            <w:tcW w:w="1469" w:type="dxa"/>
            <w:vAlign w:val="center"/>
          </w:tcPr>
          <w:p w14:paraId="51CC9A43" w14:textId="6A435402" w:rsidR="00552BB0" w:rsidRPr="002A66E4" w:rsidRDefault="00552BB0" w:rsidP="00552BB0">
            <w:pPr>
              <w:jc w:val="center"/>
              <w:rPr>
                <w:color w:val="000000" w:themeColor="text1"/>
              </w:rPr>
            </w:pPr>
            <w:r w:rsidRPr="002A66E4">
              <w:rPr>
                <w:color w:val="000000" w:themeColor="text1"/>
              </w:rPr>
              <w:t>NAS-3216</w:t>
            </w:r>
          </w:p>
        </w:tc>
        <w:tc>
          <w:tcPr>
            <w:tcW w:w="1322" w:type="dxa"/>
            <w:vAlign w:val="center"/>
          </w:tcPr>
          <w:p w14:paraId="3146D3C8" w14:textId="33FAC072" w:rsidR="00552BB0" w:rsidRPr="002A66E4" w:rsidRDefault="00552BB0" w:rsidP="00552BB0">
            <w:pPr>
              <w:jc w:val="center"/>
              <w:rPr>
                <w:color w:val="000000" w:themeColor="text1"/>
              </w:rPr>
            </w:pPr>
            <w:r w:rsidRPr="002A66E4">
              <w:rPr>
                <w:color w:val="000000" w:themeColor="text1"/>
              </w:rPr>
              <w:t>90</w:t>
            </w:r>
          </w:p>
        </w:tc>
      </w:tr>
      <w:tr w:rsidR="00552BB0" w:rsidRPr="002A66E4" w14:paraId="178427D9" w14:textId="77777777" w:rsidTr="00552BB0">
        <w:trPr>
          <w:trHeight w:val="288"/>
        </w:trPr>
        <w:tc>
          <w:tcPr>
            <w:tcW w:w="4855" w:type="dxa"/>
            <w:vAlign w:val="center"/>
          </w:tcPr>
          <w:p w14:paraId="2CAF8DD3" w14:textId="43F97E95" w:rsidR="00552BB0" w:rsidRPr="002A66E4" w:rsidRDefault="00552BB0" w:rsidP="00552BB0">
            <w:pPr>
              <w:rPr>
                <w:color w:val="000000" w:themeColor="text1"/>
              </w:rPr>
            </w:pPr>
            <w:r w:rsidRPr="002A66E4">
              <w:rPr>
                <w:color w:val="000000" w:themeColor="text1"/>
              </w:rPr>
              <w:t>Medical Assistant</w:t>
            </w:r>
          </w:p>
        </w:tc>
        <w:tc>
          <w:tcPr>
            <w:tcW w:w="1469" w:type="dxa"/>
            <w:vAlign w:val="center"/>
          </w:tcPr>
          <w:p w14:paraId="65E0A9EC" w14:textId="5579F04C" w:rsidR="00552BB0" w:rsidRPr="002A66E4" w:rsidRDefault="00552BB0" w:rsidP="00552BB0">
            <w:pPr>
              <w:jc w:val="center"/>
              <w:rPr>
                <w:color w:val="000000" w:themeColor="text1"/>
              </w:rPr>
            </w:pPr>
            <w:r w:rsidRPr="002A66E4">
              <w:rPr>
                <w:color w:val="000000" w:themeColor="text1"/>
              </w:rPr>
              <w:t>MED-3300</w:t>
            </w:r>
          </w:p>
        </w:tc>
        <w:tc>
          <w:tcPr>
            <w:tcW w:w="1322" w:type="dxa"/>
            <w:vAlign w:val="center"/>
          </w:tcPr>
          <w:p w14:paraId="76E3AD81" w14:textId="4204691A" w:rsidR="00552BB0" w:rsidRPr="002A66E4" w:rsidRDefault="00552BB0" w:rsidP="00552BB0">
            <w:pPr>
              <w:jc w:val="center"/>
              <w:rPr>
                <w:color w:val="000000" w:themeColor="text1"/>
              </w:rPr>
            </w:pPr>
            <w:r w:rsidRPr="002A66E4">
              <w:rPr>
                <w:color w:val="000000" w:themeColor="text1"/>
              </w:rPr>
              <w:t>648</w:t>
            </w:r>
          </w:p>
        </w:tc>
      </w:tr>
      <w:tr w:rsidR="00552BB0" w:rsidRPr="002A66E4" w14:paraId="334FC123" w14:textId="77777777" w:rsidTr="00552BB0">
        <w:trPr>
          <w:trHeight w:val="288"/>
        </w:trPr>
        <w:tc>
          <w:tcPr>
            <w:tcW w:w="4855" w:type="dxa"/>
            <w:vAlign w:val="center"/>
          </w:tcPr>
          <w:p w14:paraId="7D6A232E" w14:textId="15B12B71" w:rsidR="00552BB0" w:rsidRPr="002A66E4" w:rsidRDefault="00552BB0" w:rsidP="00552BB0">
            <w:pPr>
              <w:rPr>
                <w:color w:val="000000" w:themeColor="text1"/>
              </w:rPr>
            </w:pPr>
            <w:r w:rsidRPr="002A66E4">
              <w:rPr>
                <w:color w:val="000000" w:themeColor="text1"/>
              </w:rPr>
              <w:t>Medication Aide</w:t>
            </w:r>
          </w:p>
        </w:tc>
        <w:tc>
          <w:tcPr>
            <w:tcW w:w="1469" w:type="dxa"/>
            <w:vAlign w:val="center"/>
          </w:tcPr>
          <w:p w14:paraId="6BD493F8" w14:textId="48DC4BB7" w:rsidR="00552BB0" w:rsidRPr="002A66E4" w:rsidRDefault="00552BB0" w:rsidP="00552BB0">
            <w:pPr>
              <w:jc w:val="center"/>
              <w:rPr>
                <w:color w:val="000000" w:themeColor="text1"/>
              </w:rPr>
            </w:pPr>
            <w:r w:rsidRPr="002A66E4">
              <w:rPr>
                <w:color w:val="000000" w:themeColor="text1"/>
              </w:rPr>
              <w:t>PHM-4100</w:t>
            </w:r>
          </w:p>
        </w:tc>
        <w:tc>
          <w:tcPr>
            <w:tcW w:w="1322" w:type="dxa"/>
            <w:vAlign w:val="center"/>
          </w:tcPr>
          <w:p w14:paraId="553D7F76" w14:textId="46519820" w:rsidR="00552BB0" w:rsidRPr="002A66E4" w:rsidRDefault="00552BB0" w:rsidP="00552BB0">
            <w:pPr>
              <w:jc w:val="center"/>
              <w:rPr>
                <w:color w:val="000000" w:themeColor="text1"/>
              </w:rPr>
            </w:pPr>
            <w:r w:rsidRPr="002A66E4">
              <w:rPr>
                <w:color w:val="000000" w:themeColor="text1"/>
              </w:rPr>
              <w:t>29</w:t>
            </w:r>
          </w:p>
        </w:tc>
      </w:tr>
      <w:tr w:rsidR="00552BB0" w:rsidRPr="002A66E4" w14:paraId="2D6F4709" w14:textId="77777777" w:rsidTr="00552BB0">
        <w:trPr>
          <w:trHeight w:val="288"/>
        </w:trPr>
        <w:tc>
          <w:tcPr>
            <w:tcW w:w="4855" w:type="dxa"/>
            <w:vAlign w:val="center"/>
          </w:tcPr>
          <w:p w14:paraId="58794E56" w14:textId="2104F39F" w:rsidR="00552BB0" w:rsidRPr="002A66E4" w:rsidRDefault="00552BB0" w:rsidP="00552BB0">
            <w:pPr>
              <w:rPr>
                <w:color w:val="000000" w:themeColor="text1"/>
              </w:rPr>
            </w:pPr>
            <w:r w:rsidRPr="002A66E4">
              <w:rPr>
                <w:color w:val="000000" w:themeColor="text1"/>
              </w:rPr>
              <w:t>NC Community Health Worker</w:t>
            </w:r>
          </w:p>
        </w:tc>
        <w:tc>
          <w:tcPr>
            <w:tcW w:w="1469" w:type="dxa"/>
            <w:vAlign w:val="center"/>
          </w:tcPr>
          <w:p w14:paraId="40BF134E" w14:textId="5602DBF3" w:rsidR="00552BB0" w:rsidRPr="002A66E4" w:rsidRDefault="00552BB0" w:rsidP="00552BB0">
            <w:pPr>
              <w:jc w:val="center"/>
              <w:rPr>
                <w:color w:val="000000" w:themeColor="text1"/>
              </w:rPr>
            </w:pPr>
            <w:r w:rsidRPr="002A66E4">
              <w:rPr>
                <w:color w:val="000000" w:themeColor="text1"/>
              </w:rPr>
              <w:t>HEA-3121</w:t>
            </w:r>
          </w:p>
        </w:tc>
        <w:tc>
          <w:tcPr>
            <w:tcW w:w="1322" w:type="dxa"/>
            <w:vAlign w:val="center"/>
          </w:tcPr>
          <w:p w14:paraId="7D547DE9" w14:textId="46BCD42A" w:rsidR="00552BB0" w:rsidRPr="002A66E4" w:rsidRDefault="00552BB0" w:rsidP="00552BB0">
            <w:pPr>
              <w:jc w:val="center"/>
              <w:rPr>
                <w:color w:val="000000" w:themeColor="text1"/>
              </w:rPr>
            </w:pPr>
            <w:r w:rsidRPr="002A66E4">
              <w:rPr>
                <w:color w:val="000000" w:themeColor="text1"/>
              </w:rPr>
              <w:t>173</w:t>
            </w:r>
          </w:p>
        </w:tc>
      </w:tr>
      <w:tr w:rsidR="00552BB0" w:rsidRPr="002A66E4" w14:paraId="646F35CA" w14:textId="77777777" w:rsidTr="00552BB0">
        <w:trPr>
          <w:trHeight w:val="288"/>
        </w:trPr>
        <w:tc>
          <w:tcPr>
            <w:tcW w:w="4855" w:type="dxa"/>
            <w:vAlign w:val="center"/>
          </w:tcPr>
          <w:p w14:paraId="78F9835A" w14:textId="196F6B77" w:rsidR="00552BB0" w:rsidRPr="002A66E4" w:rsidRDefault="00552BB0" w:rsidP="00552BB0">
            <w:pPr>
              <w:rPr>
                <w:color w:val="000000" w:themeColor="text1"/>
              </w:rPr>
            </w:pPr>
            <w:r w:rsidRPr="002A66E4">
              <w:rPr>
                <w:color w:val="000000" w:themeColor="text1"/>
              </w:rPr>
              <w:t>Nurse Aide Level I</w:t>
            </w:r>
          </w:p>
        </w:tc>
        <w:tc>
          <w:tcPr>
            <w:tcW w:w="1469" w:type="dxa"/>
            <w:vAlign w:val="center"/>
          </w:tcPr>
          <w:p w14:paraId="17311879" w14:textId="627A68FA" w:rsidR="00552BB0" w:rsidRPr="002A66E4" w:rsidRDefault="00552BB0" w:rsidP="00552BB0">
            <w:pPr>
              <w:jc w:val="center"/>
              <w:rPr>
                <w:color w:val="000000" w:themeColor="text1"/>
              </w:rPr>
            </w:pPr>
            <w:r w:rsidRPr="002A66E4">
              <w:rPr>
                <w:color w:val="000000" w:themeColor="text1"/>
              </w:rPr>
              <w:t>NAS-3240</w:t>
            </w:r>
          </w:p>
        </w:tc>
        <w:tc>
          <w:tcPr>
            <w:tcW w:w="1322" w:type="dxa"/>
            <w:vAlign w:val="center"/>
          </w:tcPr>
          <w:p w14:paraId="51848856" w14:textId="0D1A3A3B" w:rsidR="00552BB0" w:rsidRPr="002A66E4" w:rsidRDefault="00552BB0" w:rsidP="00552BB0">
            <w:pPr>
              <w:jc w:val="center"/>
              <w:rPr>
                <w:color w:val="000000" w:themeColor="text1"/>
              </w:rPr>
            </w:pPr>
            <w:r w:rsidRPr="002A66E4">
              <w:rPr>
                <w:color w:val="000000" w:themeColor="text1"/>
              </w:rPr>
              <w:t>221</w:t>
            </w:r>
          </w:p>
        </w:tc>
      </w:tr>
      <w:tr w:rsidR="00552BB0" w:rsidRPr="002A66E4" w14:paraId="29E561B6" w14:textId="77777777" w:rsidTr="00552BB0">
        <w:trPr>
          <w:trHeight w:val="288"/>
        </w:trPr>
        <w:tc>
          <w:tcPr>
            <w:tcW w:w="4855" w:type="dxa"/>
            <w:vAlign w:val="center"/>
          </w:tcPr>
          <w:p w14:paraId="2DA754FB" w14:textId="5FE25456" w:rsidR="00552BB0" w:rsidRPr="002A66E4" w:rsidRDefault="00552BB0" w:rsidP="00552BB0">
            <w:pPr>
              <w:rPr>
                <w:color w:val="000000" w:themeColor="text1"/>
              </w:rPr>
            </w:pPr>
            <w:r w:rsidRPr="002A66E4">
              <w:rPr>
                <w:color w:val="000000" w:themeColor="text1"/>
              </w:rPr>
              <w:t>Nurse Aide Level II</w:t>
            </w:r>
          </w:p>
        </w:tc>
        <w:tc>
          <w:tcPr>
            <w:tcW w:w="1469" w:type="dxa"/>
            <w:vAlign w:val="center"/>
          </w:tcPr>
          <w:p w14:paraId="0773FBA0" w14:textId="08CA638D" w:rsidR="00552BB0" w:rsidRPr="002A66E4" w:rsidRDefault="00552BB0" w:rsidP="00552BB0">
            <w:pPr>
              <w:jc w:val="center"/>
              <w:rPr>
                <w:color w:val="000000" w:themeColor="text1"/>
              </w:rPr>
            </w:pPr>
            <w:r w:rsidRPr="002A66E4">
              <w:rPr>
                <w:color w:val="000000" w:themeColor="text1"/>
              </w:rPr>
              <w:t>NAS-3241</w:t>
            </w:r>
          </w:p>
        </w:tc>
        <w:tc>
          <w:tcPr>
            <w:tcW w:w="1322" w:type="dxa"/>
            <w:vAlign w:val="center"/>
          </w:tcPr>
          <w:p w14:paraId="0788E5D2" w14:textId="5759D8CF" w:rsidR="00552BB0" w:rsidRPr="002A66E4" w:rsidRDefault="00552BB0" w:rsidP="00552BB0">
            <w:pPr>
              <w:jc w:val="center"/>
              <w:rPr>
                <w:color w:val="000000" w:themeColor="text1"/>
              </w:rPr>
            </w:pPr>
            <w:r w:rsidRPr="002A66E4">
              <w:rPr>
                <w:color w:val="000000" w:themeColor="text1"/>
              </w:rPr>
              <w:t>192</w:t>
            </w:r>
          </w:p>
        </w:tc>
      </w:tr>
      <w:tr w:rsidR="00552BB0" w:rsidRPr="002A66E4" w14:paraId="0E6155A3" w14:textId="77777777" w:rsidTr="00552BB0">
        <w:trPr>
          <w:trHeight w:val="288"/>
        </w:trPr>
        <w:tc>
          <w:tcPr>
            <w:tcW w:w="4855" w:type="dxa"/>
            <w:vAlign w:val="center"/>
          </w:tcPr>
          <w:p w14:paraId="316BDA69" w14:textId="471EFE9E" w:rsidR="00552BB0" w:rsidRPr="002A66E4" w:rsidRDefault="00552BB0" w:rsidP="00552BB0">
            <w:pPr>
              <w:rPr>
                <w:color w:val="000000" w:themeColor="text1"/>
              </w:rPr>
            </w:pPr>
            <w:r w:rsidRPr="002A66E4">
              <w:rPr>
                <w:color w:val="000000" w:themeColor="text1"/>
              </w:rPr>
              <w:t>Patient Care Technician</w:t>
            </w:r>
          </w:p>
        </w:tc>
        <w:tc>
          <w:tcPr>
            <w:tcW w:w="1469" w:type="dxa"/>
            <w:vAlign w:val="center"/>
          </w:tcPr>
          <w:p w14:paraId="11A6BA5A" w14:textId="0B1ADA47" w:rsidR="00552BB0" w:rsidRPr="002A66E4" w:rsidRDefault="00552BB0" w:rsidP="00552BB0">
            <w:pPr>
              <w:jc w:val="center"/>
              <w:rPr>
                <w:color w:val="000000" w:themeColor="text1"/>
              </w:rPr>
            </w:pPr>
            <w:r w:rsidRPr="002A66E4">
              <w:rPr>
                <w:color w:val="000000" w:themeColor="text1"/>
              </w:rPr>
              <w:t>NAS-3355</w:t>
            </w:r>
          </w:p>
        </w:tc>
        <w:tc>
          <w:tcPr>
            <w:tcW w:w="1322" w:type="dxa"/>
            <w:vAlign w:val="center"/>
          </w:tcPr>
          <w:p w14:paraId="4447B7C2" w14:textId="20349855" w:rsidR="00552BB0" w:rsidRPr="002A66E4" w:rsidRDefault="00552BB0" w:rsidP="00552BB0">
            <w:pPr>
              <w:jc w:val="center"/>
              <w:rPr>
                <w:color w:val="000000" w:themeColor="text1"/>
              </w:rPr>
            </w:pPr>
            <w:r w:rsidRPr="002A66E4">
              <w:rPr>
                <w:color w:val="000000" w:themeColor="text1"/>
              </w:rPr>
              <w:t>336</w:t>
            </w:r>
          </w:p>
        </w:tc>
      </w:tr>
      <w:tr w:rsidR="00552BB0" w:rsidRPr="002A66E4" w14:paraId="536A80C2" w14:textId="77777777" w:rsidTr="00552BB0">
        <w:trPr>
          <w:trHeight w:val="288"/>
        </w:trPr>
        <w:tc>
          <w:tcPr>
            <w:tcW w:w="4855" w:type="dxa"/>
            <w:vAlign w:val="center"/>
          </w:tcPr>
          <w:p w14:paraId="05DC3C34" w14:textId="37DA7E00" w:rsidR="00552BB0" w:rsidRPr="002A66E4" w:rsidRDefault="00552BB0" w:rsidP="00552BB0">
            <w:pPr>
              <w:rPr>
                <w:color w:val="000000" w:themeColor="text1"/>
              </w:rPr>
            </w:pPr>
            <w:r w:rsidRPr="002A66E4">
              <w:rPr>
                <w:color w:val="000000" w:themeColor="text1"/>
              </w:rPr>
              <w:t>Pharmacy Technician</w:t>
            </w:r>
          </w:p>
        </w:tc>
        <w:tc>
          <w:tcPr>
            <w:tcW w:w="1469" w:type="dxa"/>
            <w:vAlign w:val="center"/>
          </w:tcPr>
          <w:p w14:paraId="6CFE3E13" w14:textId="54209293" w:rsidR="00552BB0" w:rsidRPr="002A66E4" w:rsidRDefault="00552BB0" w:rsidP="00552BB0">
            <w:pPr>
              <w:jc w:val="center"/>
              <w:rPr>
                <w:color w:val="000000" w:themeColor="text1"/>
              </w:rPr>
            </w:pPr>
            <w:r w:rsidRPr="002A66E4">
              <w:rPr>
                <w:color w:val="000000" w:themeColor="text1"/>
              </w:rPr>
              <w:t>PHM-3250</w:t>
            </w:r>
          </w:p>
        </w:tc>
        <w:tc>
          <w:tcPr>
            <w:tcW w:w="1322" w:type="dxa"/>
            <w:vAlign w:val="center"/>
          </w:tcPr>
          <w:p w14:paraId="70A05F07" w14:textId="00A403AC" w:rsidR="00552BB0" w:rsidRPr="002A66E4" w:rsidRDefault="00552BB0" w:rsidP="00552BB0">
            <w:pPr>
              <w:jc w:val="center"/>
              <w:rPr>
                <w:color w:val="000000" w:themeColor="text1"/>
              </w:rPr>
            </w:pPr>
            <w:r w:rsidRPr="002A66E4">
              <w:rPr>
                <w:color w:val="000000" w:themeColor="text1"/>
              </w:rPr>
              <w:t>245</w:t>
            </w:r>
          </w:p>
        </w:tc>
      </w:tr>
      <w:tr w:rsidR="00552BB0" w:rsidRPr="002A66E4" w14:paraId="20AFBB0E" w14:textId="77777777" w:rsidTr="00552BB0">
        <w:trPr>
          <w:trHeight w:val="288"/>
        </w:trPr>
        <w:tc>
          <w:tcPr>
            <w:tcW w:w="4855" w:type="dxa"/>
            <w:vAlign w:val="center"/>
          </w:tcPr>
          <w:p w14:paraId="6318CCC2" w14:textId="10A7CCCC" w:rsidR="00552BB0" w:rsidRPr="002A66E4" w:rsidRDefault="00552BB0" w:rsidP="00552BB0">
            <w:pPr>
              <w:rPr>
                <w:color w:val="000000" w:themeColor="text1"/>
              </w:rPr>
            </w:pPr>
            <w:r w:rsidRPr="002A66E4">
              <w:rPr>
                <w:color w:val="000000" w:themeColor="text1"/>
              </w:rPr>
              <w:t>Phlebotomy Technician</w:t>
            </w:r>
          </w:p>
        </w:tc>
        <w:tc>
          <w:tcPr>
            <w:tcW w:w="1469" w:type="dxa"/>
            <w:vAlign w:val="center"/>
          </w:tcPr>
          <w:p w14:paraId="49740E16" w14:textId="1068773E" w:rsidR="00552BB0" w:rsidRPr="002A66E4" w:rsidRDefault="00552BB0" w:rsidP="00552BB0">
            <w:pPr>
              <w:jc w:val="center"/>
              <w:rPr>
                <w:color w:val="000000" w:themeColor="text1"/>
              </w:rPr>
            </w:pPr>
            <w:r w:rsidRPr="002A66E4">
              <w:rPr>
                <w:color w:val="000000" w:themeColor="text1"/>
              </w:rPr>
              <w:t>PBT-3022</w:t>
            </w:r>
          </w:p>
        </w:tc>
        <w:tc>
          <w:tcPr>
            <w:tcW w:w="1322" w:type="dxa"/>
            <w:vAlign w:val="center"/>
          </w:tcPr>
          <w:p w14:paraId="044D3325" w14:textId="12B343CB" w:rsidR="00552BB0" w:rsidRPr="002A66E4" w:rsidRDefault="00552BB0" w:rsidP="00552BB0">
            <w:pPr>
              <w:jc w:val="center"/>
              <w:rPr>
                <w:color w:val="000000" w:themeColor="text1"/>
              </w:rPr>
            </w:pPr>
            <w:r w:rsidRPr="002A66E4">
              <w:rPr>
                <w:color w:val="000000" w:themeColor="text1"/>
              </w:rPr>
              <w:t>258</w:t>
            </w:r>
          </w:p>
        </w:tc>
      </w:tr>
    </w:tbl>
    <w:p w14:paraId="7240C74B" w14:textId="77777777" w:rsidR="0095067A" w:rsidRPr="002A66E4" w:rsidRDefault="0095067A" w:rsidP="00552BB0">
      <w:pPr>
        <w:rPr>
          <w:color w:val="000000" w:themeColor="text1"/>
          <w:sz w:val="10"/>
          <w:szCs w:val="10"/>
        </w:rPr>
      </w:pPr>
    </w:p>
    <w:p w14:paraId="73D8B201" w14:textId="0C56105A" w:rsidR="00F13507" w:rsidRPr="002A66E4" w:rsidRDefault="00536463" w:rsidP="00F13507">
      <w:pPr>
        <w:ind w:left="630"/>
        <w:rPr>
          <w:color w:val="000000" w:themeColor="text1"/>
        </w:rPr>
      </w:pPr>
      <w:r w:rsidRPr="002A66E4">
        <w:rPr>
          <w:color w:val="000000" w:themeColor="text1"/>
        </w:rPr>
        <w:t xml:space="preserve">Reminder: </w:t>
      </w:r>
      <w:r w:rsidR="00F13507" w:rsidRPr="002A66E4">
        <w:rPr>
          <w:color w:val="000000" w:themeColor="text1"/>
        </w:rPr>
        <w:t xml:space="preserve">Bridge funding </w:t>
      </w:r>
      <w:r w:rsidRPr="002A66E4">
        <w:rPr>
          <w:color w:val="000000" w:themeColor="text1"/>
        </w:rPr>
        <w:t>supports</w:t>
      </w:r>
      <w:r w:rsidR="00F13507" w:rsidRPr="002A66E4">
        <w:rPr>
          <w:color w:val="000000" w:themeColor="text1"/>
        </w:rPr>
        <w:t xml:space="preserve"> the student-success and implementation components of the model, including targeted assistance, coaching, pathway navigation, and related supports. It </w:t>
      </w:r>
      <w:proofErr w:type="gramStart"/>
      <w:r w:rsidR="00F13507" w:rsidRPr="002A66E4">
        <w:rPr>
          <w:color w:val="000000" w:themeColor="text1"/>
        </w:rPr>
        <w:t>is not intended</w:t>
      </w:r>
      <w:proofErr w:type="gramEnd"/>
      <w:r w:rsidR="00F13507" w:rsidRPr="002A66E4">
        <w:rPr>
          <w:color w:val="000000" w:themeColor="text1"/>
        </w:rPr>
        <w:t xml:space="preserve"> to create the underlying instructional capacity needed to offer an eligible course.</w:t>
      </w:r>
    </w:p>
    <w:p w14:paraId="534EF548" w14:textId="77777777" w:rsidR="004F13C3" w:rsidRPr="002A66E4" w:rsidRDefault="004F13C3" w:rsidP="00A56C43">
      <w:pPr>
        <w:rPr>
          <w:b/>
          <w:bCs/>
          <w:color w:val="000000" w:themeColor="text1"/>
        </w:rPr>
      </w:pPr>
    </w:p>
    <w:p w14:paraId="73B7B50A" w14:textId="32E1F0A5" w:rsidR="005B56A3" w:rsidRPr="002A66E4" w:rsidRDefault="005B56A3">
      <w:pPr>
        <w:pStyle w:val="ListParagraph"/>
        <w:numPr>
          <w:ilvl w:val="0"/>
          <w:numId w:val="5"/>
        </w:numPr>
        <w:ind w:left="630"/>
        <w:rPr>
          <w:b/>
          <w:bCs/>
          <w:color w:val="000000" w:themeColor="text1"/>
        </w:rPr>
      </w:pPr>
      <w:r w:rsidRPr="002A66E4">
        <w:rPr>
          <w:b/>
          <w:bCs/>
          <w:color w:val="000000" w:themeColor="text1"/>
        </w:rPr>
        <w:lastRenderedPageBreak/>
        <w:t>Applying the Bridge Model to Student Barriers</w:t>
      </w:r>
      <w:r w:rsidR="0073061E" w:rsidRPr="002A66E4">
        <w:rPr>
          <w:b/>
          <w:bCs/>
          <w:color w:val="000000" w:themeColor="text1"/>
        </w:rPr>
        <w:t xml:space="preserve"> </w:t>
      </w:r>
      <w:r w:rsidR="0073061E" w:rsidRPr="002A66E4">
        <w:rPr>
          <w:i/>
          <w:iCs/>
          <w:color w:val="000000" w:themeColor="text1"/>
          <w:sz w:val="18"/>
          <w:szCs w:val="18"/>
        </w:rPr>
        <w:t>(RFP Section 3)</w:t>
      </w:r>
    </w:p>
    <w:p w14:paraId="1CBBE868" w14:textId="22DE76E8" w:rsidR="005B56A3" w:rsidRPr="002A66E4" w:rsidRDefault="00F502FF" w:rsidP="00900BEA">
      <w:pPr>
        <w:ind w:left="630"/>
        <w:rPr>
          <w:color w:val="000000" w:themeColor="text1"/>
        </w:rPr>
      </w:pPr>
      <w:r w:rsidRPr="002A66E4">
        <w:rPr>
          <w:color w:val="000000" w:themeColor="text1"/>
        </w:rPr>
        <w:t xml:space="preserve">Building on lessons from the </w:t>
      </w:r>
      <w:r w:rsidR="006F5789" w:rsidRPr="002A66E4">
        <w:rPr>
          <w:color w:val="000000" w:themeColor="text1"/>
        </w:rPr>
        <w:t>NCCCS</w:t>
      </w:r>
      <w:r w:rsidRPr="002A66E4">
        <w:rPr>
          <w:color w:val="000000" w:themeColor="text1"/>
        </w:rPr>
        <w:t xml:space="preserve"> Boost student success initiative, t</w:t>
      </w:r>
      <w:r w:rsidR="005B56A3" w:rsidRPr="002A66E4">
        <w:rPr>
          <w:color w:val="000000" w:themeColor="text1"/>
        </w:rPr>
        <w:t xml:space="preserve">he Bridge </w:t>
      </w:r>
      <w:r w:rsidR="002158EC" w:rsidRPr="002A66E4">
        <w:rPr>
          <w:color w:val="000000" w:themeColor="text1"/>
        </w:rPr>
        <w:t xml:space="preserve">Model brings </w:t>
      </w:r>
      <w:r w:rsidR="00F5440E" w:rsidRPr="002A66E4">
        <w:rPr>
          <w:color w:val="000000" w:themeColor="text1"/>
        </w:rPr>
        <w:t>forward</w:t>
      </w:r>
      <w:r w:rsidR="002158EC" w:rsidRPr="002A66E4">
        <w:rPr>
          <w:color w:val="000000" w:themeColor="text1"/>
        </w:rPr>
        <w:t xml:space="preserve"> three core strategic components for student access and success</w:t>
      </w:r>
      <w:r w:rsidR="00F5440E" w:rsidRPr="002A66E4">
        <w:rPr>
          <w:color w:val="000000" w:themeColor="text1"/>
        </w:rPr>
        <w:t xml:space="preserve"> for Workforce Continuing Education students</w:t>
      </w:r>
      <w:r w:rsidR="005B56A3" w:rsidRPr="002A66E4">
        <w:rPr>
          <w:color w:val="000000" w:themeColor="text1"/>
        </w:rPr>
        <w:t>:</w:t>
      </w:r>
      <w:r w:rsidR="002158EC" w:rsidRPr="002A66E4">
        <w:rPr>
          <w:color w:val="000000" w:themeColor="text1"/>
        </w:rPr>
        <w:t xml:space="preserve"> </w:t>
      </w:r>
      <w:r w:rsidR="005B56A3" w:rsidRPr="002A66E4">
        <w:rPr>
          <w:color w:val="000000" w:themeColor="text1"/>
        </w:rPr>
        <w:t xml:space="preserve">Targeted Financial Assistance, </w:t>
      </w:r>
      <w:proofErr w:type="gramStart"/>
      <w:r w:rsidR="005B56A3" w:rsidRPr="002A66E4">
        <w:rPr>
          <w:color w:val="000000" w:themeColor="text1"/>
        </w:rPr>
        <w:t>Proactive</w:t>
      </w:r>
      <w:proofErr w:type="gramEnd"/>
      <w:r w:rsidR="005B56A3" w:rsidRPr="002A66E4">
        <w:rPr>
          <w:color w:val="000000" w:themeColor="text1"/>
        </w:rPr>
        <w:t xml:space="preserve"> Quality Success Coaching, and Structured Healthcare Pathways.</w:t>
      </w:r>
    </w:p>
    <w:p w14:paraId="0A7731F8" w14:textId="535A2664" w:rsidR="005B56A3" w:rsidRPr="002A66E4" w:rsidRDefault="005B56A3" w:rsidP="00900BEA">
      <w:pPr>
        <w:ind w:left="630"/>
        <w:rPr>
          <w:color w:val="000000" w:themeColor="text1"/>
        </w:rPr>
      </w:pPr>
      <w:r w:rsidRPr="002A66E4">
        <w:rPr>
          <w:color w:val="000000" w:themeColor="text1"/>
        </w:rPr>
        <w:t xml:space="preserve">These components </w:t>
      </w:r>
      <w:r w:rsidR="00F5440E" w:rsidRPr="002A66E4">
        <w:rPr>
          <w:color w:val="000000" w:themeColor="text1"/>
        </w:rPr>
        <w:t>respond directly to the barriers and workforce-pipeline gaps the college identified</w:t>
      </w:r>
      <w:r w:rsidRPr="002A66E4">
        <w:rPr>
          <w:color w:val="000000" w:themeColor="text1"/>
        </w:rPr>
        <w:t>.</w:t>
      </w:r>
      <w:r w:rsidR="002158EC" w:rsidRPr="002A66E4">
        <w:rPr>
          <w:color w:val="000000" w:themeColor="text1"/>
        </w:rPr>
        <w:t xml:space="preserve"> </w:t>
      </w:r>
      <w:r w:rsidRPr="002A66E4">
        <w:rPr>
          <w:color w:val="000000" w:themeColor="text1"/>
        </w:rPr>
        <w:t xml:space="preserve">Targeted financial assistance can help address costs that interfere with enrollment, participation, credential attainment, or completion. </w:t>
      </w:r>
      <w:proofErr w:type="gramStart"/>
      <w:r w:rsidRPr="002A66E4">
        <w:rPr>
          <w:color w:val="000000" w:themeColor="text1"/>
        </w:rPr>
        <w:t>Proactive</w:t>
      </w:r>
      <w:proofErr w:type="gramEnd"/>
      <w:r w:rsidRPr="002A66E4">
        <w:rPr>
          <w:color w:val="000000" w:themeColor="text1"/>
        </w:rPr>
        <w:t xml:space="preserve"> coaching provides consistent support across critical milestones rather than waiting until a student experiences a crisis or stops attending. Structured pathway navigation helps students understand program requirements, credential expectations, employment connections, and the next available step.</w:t>
      </w:r>
    </w:p>
    <w:p w14:paraId="19C4AFAB" w14:textId="3F774730" w:rsidR="005B56A3" w:rsidRPr="002A66E4" w:rsidRDefault="005B56A3" w:rsidP="00900BEA">
      <w:pPr>
        <w:ind w:left="630"/>
        <w:rPr>
          <w:color w:val="000000" w:themeColor="text1"/>
        </w:rPr>
      </w:pPr>
      <w:r w:rsidRPr="002A66E4">
        <w:rPr>
          <w:color w:val="000000" w:themeColor="text1"/>
        </w:rPr>
        <w:t xml:space="preserve">The goal is to create a </w:t>
      </w:r>
      <w:r w:rsidRPr="002A66E4">
        <w:rPr>
          <w:b/>
          <w:bCs/>
          <w:color w:val="000000" w:themeColor="text1"/>
        </w:rPr>
        <w:t>coordinated student experience</w:t>
      </w:r>
      <w:r w:rsidRPr="002A66E4">
        <w:rPr>
          <w:color w:val="000000" w:themeColor="text1"/>
        </w:rPr>
        <w:t xml:space="preserve"> in which financial support, coaching, pathway information, employer connection, and college resources work together from entry through advancement. </w:t>
      </w:r>
    </w:p>
    <w:p w14:paraId="32CD2886" w14:textId="77777777" w:rsidR="004F13C3" w:rsidRPr="002A66E4" w:rsidRDefault="004F13C3" w:rsidP="005B56A3">
      <w:pPr>
        <w:rPr>
          <w:color w:val="000000" w:themeColor="text1"/>
        </w:rPr>
      </w:pPr>
    </w:p>
    <w:p w14:paraId="2993EBEB" w14:textId="652B1F80" w:rsidR="005B56A3" w:rsidRPr="002A66E4" w:rsidRDefault="005B56A3">
      <w:pPr>
        <w:pStyle w:val="ListParagraph"/>
        <w:numPr>
          <w:ilvl w:val="0"/>
          <w:numId w:val="5"/>
        </w:numPr>
        <w:ind w:left="630"/>
        <w:rPr>
          <w:b/>
          <w:bCs/>
          <w:color w:val="000000" w:themeColor="text1"/>
        </w:rPr>
      </w:pPr>
      <w:r w:rsidRPr="002A66E4">
        <w:rPr>
          <w:b/>
          <w:bCs/>
          <w:color w:val="000000" w:themeColor="text1"/>
        </w:rPr>
        <w:t>Building the Institutional Capacity to Support Students</w:t>
      </w:r>
      <w:r w:rsidR="0073061E" w:rsidRPr="002A66E4">
        <w:rPr>
          <w:b/>
          <w:bCs/>
          <w:color w:val="000000" w:themeColor="text1"/>
        </w:rPr>
        <w:t xml:space="preserve"> </w:t>
      </w:r>
      <w:r w:rsidR="0073061E" w:rsidRPr="002A66E4">
        <w:rPr>
          <w:i/>
          <w:iCs/>
          <w:color w:val="000000" w:themeColor="text1"/>
          <w:sz w:val="18"/>
          <w:szCs w:val="18"/>
        </w:rPr>
        <w:t>(RFP Section 4)</w:t>
      </w:r>
    </w:p>
    <w:p w14:paraId="4AE1EE3D" w14:textId="794F4741" w:rsidR="005B56A3" w:rsidRPr="002A66E4" w:rsidRDefault="005B56A3" w:rsidP="00900BEA">
      <w:pPr>
        <w:ind w:left="630"/>
        <w:rPr>
          <w:color w:val="000000" w:themeColor="text1"/>
        </w:rPr>
      </w:pPr>
      <w:r w:rsidRPr="002A66E4">
        <w:rPr>
          <w:color w:val="000000" w:themeColor="text1"/>
        </w:rPr>
        <w:t>Bridge is also an institutional model.</w:t>
      </w:r>
      <w:r w:rsidR="002158EC" w:rsidRPr="002A66E4">
        <w:rPr>
          <w:color w:val="000000" w:themeColor="text1"/>
        </w:rPr>
        <w:t xml:space="preserve"> </w:t>
      </w:r>
      <w:r w:rsidRPr="002A66E4">
        <w:rPr>
          <w:color w:val="000000" w:themeColor="text1"/>
        </w:rPr>
        <w:t xml:space="preserve">Successful </w:t>
      </w:r>
      <w:r w:rsidR="002158EC" w:rsidRPr="002A66E4">
        <w:rPr>
          <w:color w:val="000000" w:themeColor="text1"/>
        </w:rPr>
        <w:t xml:space="preserve">adoption and/or </w:t>
      </w:r>
      <w:r w:rsidRPr="002A66E4">
        <w:rPr>
          <w:color w:val="000000" w:themeColor="text1"/>
        </w:rPr>
        <w:t>implementation</w:t>
      </w:r>
      <w:r w:rsidR="002158EC" w:rsidRPr="002A66E4">
        <w:rPr>
          <w:color w:val="000000" w:themeColor="text1"/>
        </w:rPr>
        <w:t xml:space="preserve"> in whole or </w:t>
      </w:r>
      <w:r w:rsidR="00E956D0" w:rsidRPr="002A66E4">
        <w:rPr>
          <w:color w:val="000000" w:themeColor="text1"/>
        </w:rPr>
        <w:t xml:space="preserve">in </w:t>
      </w:r>
      <w:r w:rsidR="002158EC" w:rsidRPr="002A66E4">
        <w:rPr>
          <w:color w:val="000000" w:themeColor="text1"/>
        </w:rPr>
        <w:t>part</w:t>
      </w:r>
      <w:r w:rsidRPr="002A66E4">
        <w:rPr>
          <w:color w:val="000000" w:themeColor="text1"/>
        </w:rPr>
        <w:t xml:space="preserve"> requires coordination across Continuing Education, student services, financial administration, institutional research and data functions, workforce development, employer engagement, and college leadership. The RFP therefore looks beyond the classroom to the systems, people, partnerships, and decision-making structures needed to support students consistently.</w:t>
      </w:r>
    </w:p>
    <w:p w14:paraId="587D82FC" w14:textId="77777777" w:rsidR="005B56A3" w:rsidRPr="002A66E4" w:rsidRDefault="005B56A3" w:rsidP="00900BEA">
      <w:pPr>
        <w:ind w:left="630"/>
        <w:rPr>
          <w:color w:val="000000" w:themeColor="text1"/>
        </w:rPr>
      </w:pPr>
      <w:r w:rsidRPr="002A66E4">
        <w:rPr>
          <w:color w:val="000000" w:themeColor="text1"/>
        </w:rPr>
        <w:t xml:space="preserve">This cross-functional approach is important because short-term workforce students often interact with multiple offices and programs. Bridge </w:t>
      </w:r>
      <w:proofErr w:type="gramStart"/>
      <w:r w:rsidRPr="002A66E4">
        <w:rPr>
          <w:color w:val="000000" w:themeColor="text1"/>
        </w:rPr>
        <w:t>is intended</w:t>
      </w:r>
      <w:proofErr w:type="gramEnd"/>
      <w:r w:rsidRPr="002A66E4">
        <w:rPr>
          <w:color w:val="000000" w:themeColor="text1"/>
        </w:rPr>
        <w:t xml:space="preserve"> to reduce fragmentation by strengthening student handoffs, resource coordination, data tracking, fiscal administration, and shared responsibility for student progress.</w:t>
      </w:r>
    </w:p>
    <w:p w14:paraId="6216DBCE" w14:textId="6D73BFDA" w:rsidR="005B56A3" w:rsidRPr="002A66E4" w:rsidRDefault="005B56A3" w:rsidP="00900BEA">
      <w:pPr>
        <w:ind w:left="630"/>
        <w:rPr>
          <w:color w:val="000000" w:themeColor="text1"/>
        </w:rPr>
      </w:pPr>
      <w:r w:rsidRPr="002A66E4">
        <w:rPr>
          <w:color w:val="000000" w:themeColor="text1"/>
        </w:rPr>
        <w:t xml:space="preserve">Funding </w:t>
      </w:r>
      <w:proofErr w:type="gramStart"/>
      <w:r w:rsidRPr="002A66E4">
        <w:rPr>
          <w:color w:val="000000" w:themeColor="text1"/>
        </w:rPr>
        <w:t>is similarly expected</w:t>
      </w:r>
      <w:proofErr w:type="gramEnd"/>
      <w:r w:rsidRPr="002A66E4">
        <w:rPr>
          <w:color w:val="000000" w:themeColor="text1"/>
        </w:rPr>
        <w:t xml:space="preserve"> to follow the program design. Student-support funds, coaching resources, and college-capacity funds should </w:t>
      </w:r>
      <w:r w:rsidR="00D344D8" w:rsidRPr="002A66E4">
        <w:rPr>
          <w:color w:val="000000" w:themeColor="text1"/>
        </w:rPr>
        <w:t xml:space="preserve">connect to documented student barriers, implementation needs, and the overall Bridge strategy rather than </w:t>
      </w:r>
      <w:proofErr w:type="gramStart"/>
      <w:r w:rsidR="00D344D8" w:rsidRPr="002A66E4">
        <w:rPr>
          <w:color w:val="000000" w:themeColor="text1"/>
        </w:rPr>
        <w:t xml:space="preserve">being </w:t>
      </w:r>
      <w:r w:rsidRPr="002A66E4">
        <w:rPr>
          <w:color w:val="000000" w:themeColor="text1"/>
        </w:rPr>
        <w:t>treated</w:t>
      </w:r>
      <w:proofErr w:type="gramEnd"/>
      <w:r w:rsidRPr="002A66E4">
        <w:rPr>
          <w:color w:val="000000" w:themeColor="text1"/>
        </w:rPr>
        <w:t xml:space="preserve"> as separate funding streams.</w:t>
      </w:r>
    </w:p>
    <w:p w14:paraId="1E853B01" w14:textId="77777777" w:rsidR="004F13C3" w:rsidRPr="002A66E4" w:rsidRDefault="004F13C3" w:rsidP="005B56A3">
      <w:pPr>
        <w:rPr>
          <w:b/>
          <w:bCs/>
          <w:color w:val="000000" w:themeColor="text1"/>
        </w:rPr>
      </w:pPr>
    </w:p>
    <w:p w14:paraId="21FB5B02" w14:textId="4C8A3C45" w:rsidR="005B56A3" w:rsidRPr="002A66E4" w:rsidRDefault="005B56A3">
      <w:pPr>
        <w:pStyle w:val="ListParagraph"/>
        <w:numPr>
          <w:ilvl w:val="0"/>
          <w:numId w:val="5"/>
        </w:numPr>
        <w:ind w:left="630"/>
        <w:rPr>
          <w:b/>
          <w:bCs/>
          <w:color w:val="000000" w:themeColor="text1"/>
        </w:rPr>
      </w:pPr>
      <w:r w:rsidRPr="002A66E4">
        <w:rPr>
          <w:b/>
          <w:bCs/>
          <w:color w:val="000000" w:themeColor="text1"/>
        </w:rPr>
        <w:t xml:space="preserve">Measuring </w:t>
      </w:r>
      <w:r w:rsidR="0073061E" w:rsidRPr="002A66E4">
        <w:rPr>
          <w:b/>
          <w:bCs/>
          <w:color w:val="000000" w:themeColor="text1"/>
        </w:rPr>
        <w:t xml:space="preserve">Success </w:t>
      </w:r>
      <w:r w:rsidR="0073061E" w:rsidRPr="002A66E4">
        <w:rPr>
          <w:i/>
          <w:iCs/>
          <w:color w:val="000000" w:themeColor="text1"/>
          <w:sz w:val="18"/>
          <w:szCs w:val="18"/>
        </w:rPr>
        <w:t>(RFP Section 6)</w:t>
      </w:r>
    </w:p>
    <w:p w14:paraId="3026EFC4" w14:textId="77777777" w:rsidR="00C20006" w:rsidRPr="002A66E4" w:rsidRDefault="00C20006" w:rsidP="00900BEA">
      <w:pPr>
        <w:ind w:left="630"/>
        <w:rPr>
          <w:color w:val="000000" w:themeColor="text1"/>
        </w:rPr>
      </w:pPr>
      <w:r w:rsidRPr="002A66E4">
        <w:rPr>
          <w:color w:val="000000" w:themeColor="text1"/>
        </w:rPr>
        <w:t xml:space="preserve">The Bridge Pilot </w:t>
      </w:r>
      <w:proofErr w:type="gramStart"/>
      <w:r w:rsidRPr="002A66E4">
        <w:rPr>
          <w:color w:val="000000" w:themeColor="text1"/>
        </w:rPr>
        <w:t>is designed</w:t>
      </w:r>
      <w:proofErr w:type="gramEnd"/>
      <w:r w:rsidRPr="002A66E4">
        <w:rPr>
          <w:color w:val="000000" w:themeColor="text1"/>
        </w:rPr>
        <w:t xml:space="preserve"> to measure success beyond enrollment and participation by examining whether students complete training, earn recognized healthcare credentials, enter employment, and continue advancing. Targeted outcomes include increasing program completion rates by </w:t>
      </w:r>
      <w:proofErr w:type="gramStart"/>
      <w:r w:rsidRPr="002A66E4">
        <w:rPr>
          <w:color w:val="000000" w:themeColor="text1"/>
        </w:rPr>
        <w:t>approximately 10</w:t>
      </w:r>
      <w:proofErr w:type="gramEnd"/>
      <w:r w:rsidRPr="002A66E4">
        <w:rPr>
          <w:color w:val="000000" w:themeColor="text1"/>
        </w:rPr>
        <w:t>–15% among Bridge participants, strengthening credential attainment in critical entry-level healthcare pathways, and reducing attrition by addressing non-academic barriers such as transportation, childcare, and basic needs. The Pilot will also track employment outcomes, including placement in rural and Medicaid-serving healthcare settings, the relationship between credential attainment and employment, and early workforce entry for students who secure related employment before completing the credential.</w:t>
      </w:r>
    </w:p>
    <w:p w14:paraId="60C8F6B0" w14:textId="1F5F9935" w:rsidR="00C20006" w:rsidRPr="002A66E4" w:rsidRDefault="00C20006" w:rsidP="00900BEA">
      <w:pPr>
        <w:ind w:left="630"/>
        <w:rPr>
          <w:color w:val="000000" w:themeColor="text1"/>
        </w:rPr>
      </w:pPr>
      <w:r w:rsidRPr="002A66E4">
        <w:rPr>
          <w:color w:val="000000" w:themeColor="text1"/>
        </w:rPr>
        <w:t>Bridge will also assess broader student-success and learning outcomes, including confidence, self-efficacy, career clarity, satisfaction with coaching and wraparound supports, and continued enrollment in additional credentials or degree pathways. At the system level, the Pilot will generate evidence about which strategies are most effective for short-term</w:t>
      </w:r>
      <w:r w:rsidR="00E90DC7" w:rsidRPr="002A66E4">
        <w:rPr>
          <w:color w:val="000000" w:themeColor="text1"/>
        </w:rPr>
        <w:t xml:space="preserve"> </w:t>
      </w:r>
      <w:r w:rsidRPr="002A66E4">
        <w:rPr>
          <w:color w:val="000000" w:themeColor="text1"/>
        </w:rPr>
        <w:t xml:space="preserve">healthcare </w:t>
      </w:r>
      <w:r w:rsidR="00E90DC7" w:rsidRPr="002A66E4">
        <w:rPr>
          <w:color w:val="000000" w:themeColor="text1"/>
        </w:rPr>
        <w:t>students</w:t>
      </w:r>
      <w:r w:rsidRPr="002A66E4">
        <w:rPr>
          <w:color w:val="000000" w:themeColor="text1"/>
        </w:rPr>
        <w:t xml:space="preserve">. Through independent evaluation with the Belk Center, Bridge </w:t>
      </w:r>
      <w:r w:rsidR="00E90DC7" w:rsidRPr="002A66E4">
        <w:rPr>
          <w:color w:val="000000" w:themeColor="text1"/>
        </w:rPr>
        <w:t xml:space="preserve">aims to document impact, support continuous improvement, and inform the </w:t>
      </w:r>
      <w:r w:rsidRPr="002A66E4">
        <w:rPr>
          <w:color w:val="000000" w:themeColor="text1"/>
        </w:rPr>
        <w:t>development of a replicable model that can strengthen healthcare workforce pathways across North Carolina and contribute to broader national learning about student success and economic mobility.</w:t>
      </w:r>
    </w:p>
    <w:p w14:paraId="3F04474D" w14:textId="77777777" w:rsidR="005202FE" w:rsidRPr="002A66E4" w:rsidRDefault="005202FE" w:rsidP="00900BEA">
      <w:pPr>
        <w:ind w:left="630"/>
        <w:rPr>
          <w:color w:val="000000" w:themeColor="text1"/>
        </w:rPr>
      </w:pPr>
    </w:p>
    <w:p w14:paraId="759BBBA4" w14:textId="77777777" w:rsidR="00AA7F84" w:rsidRPr="002A66E4" w:rsidRDefault="00AA7F84" w:rsidP="005B56A3">
      <w:pPr>
        <w:rPr>
          <w:color w:val="000000" w:themeColor="text1"/>
        </w:rPr>
      </w:pPr>
    </w:p>
    <w:p w14:paraId="739BBA0B" w14:textId="77777777" w:rsidR="004F13C3" w:rsidRPr="002A66E4" w:rsidRDefault="004F13C3" w:rsidP="005B56A3">
      <w:pPr>
        <w:rPr>
          <w:color w:val="000000" w:themeColor="text1"/>
        </w:rPr>
      </w:pPr>
    </w:p>
    <w:p w14:paraId="4ADA9CE8" w14:textId="77777777" w:rsidR="00BC21BF" w:rsidRPr="002A66E4" w:rsidRDefault="00BC21BF" w:rsidP="005B56A3">
      <w:pPr>
        <w:rPr>
          <w:color w:val="000000" w:themeColor="text1"/>
        </w:rPr>
      </w:pPr>
    </w:p>
    <w:p w14:paraId="2A897B23" w14:textId="3A4D938B" w:rsidR="005B56A3" w:rsidRPr="002A66E4" w:rsidRDefault="005B56A3">
      <w:pPr>
        <w:pStyle w:val="ListParagraph"/>
        <w:numPr>
          <w:ilvl w:val="0"/>
          <w:numId w:val="5"/>
        </w:numPr>
        <w:ind w:left="630"/>
        <w:rPr>
          <w:b/>
          <w:bCs/>
          <w:color w:val="000000" w:themeColor="text1"/>
        </w:rPr>
      </w:pPr>
      <w:r w:rsidRPr="002A66E4">
        <w:rPr>
          <w:b/>
          <w:bCs/>
          <w:color w:val="000000" w:themeColor="text1"/>
        </w:rPr>
        <w:lastRenderedPageBreak/>
        <w:t>From Pilot to Implementation</w:t>
      </w:r>
      <w:r w:rsidR="0073061E" w:rsidRPr="002A66E4">
        <w:rPr>
          <w:b/>
          <w:bCs/>
          <w:color w:val="000000" w:themeColor="text1"/>
        </w:rPr>
        <w:t xml:space="preserve"> </w:t>
      </w:r>
      <w:r w:rsidR="0073061E" w:rsidRPr="002A66E4">
        <w:rPr>
          <w:i/>
          <w:iCs/>
          <w:color w:val="000000" w:themeColor="text1"/>
          <w:sz w:val="18"/>
          <w:szCs w:val="18"/>
        </w:rPr>
        <w:t>(RFP Section 6)</w:t>
      </w:r>
    </w:p>
    <w:p w14:paraId="7745CA06" w14:textId="70F2969F" w:rsidR="005B56A3" w:rsidRPr="002A66E4" w:rsidRDefault="005F19B4" w:rsidP="00900BEA">
      <w:pPr>
        <w:ind w:left="630"/>
        <w:rPr>
          <w:color w:val="000000" w:themeColor="text1"/>
        </w:rPr>
      </w:pPr>
      <w:r w:rsidRPr="002A66E4">
        <w:rPr>
          <w:color w:val="000000" w:themeColor="text1"/>
        </w:rPr>
        <w:t xml:space="preserve">Bridge's long-term purpose </w:t>
      </w:r>
      <w:r w:rsidR="005B56A3" w:rsidRPr="002A66E4">
        <w:rPr>
          <w:color w:val="000000" w:themeColor="text1"/>
        </w:rPr>
        <w:t>is Pilot-to-Implementation.</w:t>
      </w:r>
    </w:p>
    <w:p w14:paraId="4B643FFD" w14:textId="77777777" w:rsidR="005B56A3" w:rsidRPr="002A66E4" w:rsidRDefault="005B56A3" w:rsidP="00900BEA">
      <w:pPr>
        <w:ind w:left="630"/>
        <w:rPr>
          <w:color w:val="000000" w:themeColor="text1"/>
        </w:rPr>
      </w:pPr>
      <w:r w:rsidRPr="002A66E4">
        <w:rPr>
          <w:color w:val="000000" w:themeColor="text1"/>
        </w:rPr>
        <w:t xml:space="preserve">The Pilot provides an opportunity to </w:t>
      </w:r>
      <w:proofErr w:type="gramStart"/>
      <w:r w:rsidRPr="002A66E4">
        <w:rPr>
          <w:color w:val="000000" w:themeColor="text1"/>
        </w:rPr>
        <w:t>test</w:t>
      </w:r>
      <w:proofErr w:type="gramEnd"/>
      <w:r w:rsidRPr="002A66E4">
        <w:rPr>
          <w:color w:val="000000" w:themeColor="text1"/>
        </w:rPr>
        <w:t xml:space="preserve"> how targeted financial assistance, </w:t>
      </w:r>
      <w:proofErr w:type="gramStart"/>
      <w:r w:rsidRPr="002A66E4">
        <w:rPr>
          <w:color w:val="000000" w:themeColor="text1"/>
        </w:rPr>
        <w:t>proactive</w:t>
      </w:r>
      <w:proofErr w:type="gramEnd"/>
      <w:r w:rsidRPr="002A66E4">
        <w:rPr>
          <w:color w:val="000000" w:themeColor="text1"/>
        </w:rPr>
        <w:t xml:space="preserve"> coaching, structured pathways, employer engagement, and coordinated institutional practices can strengthen short-term healthcare workforce pathways.</w:t>
      </w:r>
    </w:p>
    <w:p w14:paraId="3D5447F0" w14:textId="445A834C" w:rsidR="005B56A3" w:rsidRPr="002A66E4" w:rsidRDefault="005B56A3" w:rsidP="00900BEA">
      <w:pPr>
        <w:ind w:left="630"/>
        <w:rPr>
          <w:color w:val="000000" w:themeColor="text1"/>
        </w:rPr>
      </w:pPr>
      <w:r w:rsidRPr="002A66E4">
        <w:rPr>
          <w:color w:val="000000" w:themeColor="text1"/>
        </w:rPr>
        <w:t xml:space="preserve">The expectation is not that every Pilot activity will continue exactly as designed. </w:t>
      </w:r>
      <w:r w:rsidR="005F19B4" w:rsidRPr="002A66E4">
        <w:rPr>
          <w:color w:val="000000" w:themeColor="text1"/>
        </w:rPr>
        <w:t>C</w:t>
      </w:r>
      <w:r w:rsidRPr="002A66E4">
        <w:rPr>
          <w:color w:val="000000" w:themeColor="text1"/>
        </w:rPr>
        <w:t xml:space="preserve">olleges will use evidence and experience to determine which practices </w:t>
      </w:r>
      <w:r w:rsidR="005F19B4" w:rsidRPr="002A66E4">
        <w:rPr>
          <w:color w:val="000000" w:themeColor="text1"/>
        </w:rPr>
        <w:t>to sustain, adapt, expand, incorporate into ongoing operations, or discontinue</w:t>
      </w:r>
      <w:r w:rsidRPr="002A66E4">
        <w:rPr>
          <w:color w:val="000000" w:themeColor="text1"/>
        </w:rPr>
        <w:t>.</w:t>
      </w:r>
      <w:r w:rsidR="005F19B4" w:rsidRPr="002A66E4">
        <w:rPr>
          <w:color w:val="000000" w:themeColor="text1"/>
        </w:rPr>
        <w:t xml:space="preserve"> </w:t>
      </w:r>
      <w:r w:rsidRPr="002A66E4">
        <w:rPr>
          <w:color w:val="000000" w:themeColor="text1"/>
        </w:rPr>
        <w:t xml:space="preserve">Effective practices may then inform broader Continuing Education healthcare programming, statewide implementation, and </w:t>
      </w:r>
      <w:r w:rsidR="005F19B4" w:rsidRPr="002A66E4">
        <w:rPr>
          <w:color w:val="000000" w:themeColor="text1"/>
        </w:rPr>
        <w:t>national</w:t>
      </w:r>
      <w:r w:rsidRPr="002A66E4">
        <w:rPr>
          <w:color w:val="000000" w:themeColor="text1"/>
        </w:rPr>
        <w:t xml:space="preserve"> replication.</w:t>
      </w:r>
    </w:p>
    <w:p w14:paraId="655888B1" w14:textId="77777777" w:rsidR="005B56A3" w:rsidRPr="002A66E4" w:rsidRDefault="005B56A3" w:rsidP="00900BEA">
      <w:pPr>
        <w:ind w:left="630"/>
        <w:rPr>
          <w:color w:val="000000" w:themeColor="text1"/>
        </w:rPr>
      </w:pPr>
      <w:r w:rsidRPr="002A66E4">
        <w:rPr>
          <w:color w:val="000000" w:themeColor="text1"/>
        </w:rPr>
        <w:t>Viewed together, the RFP follows one connected progression:</w:t>
      </w:r>
    </w:p>
    <w:p w14:paraId="1080EB96" w14:textId="77777777" w:rsidR="005B56A3" w:rsidRPr="002A66E4" w:rsidRDefault="005B56A3" w:rsidP="0002639E">
      <w:pPr>
        <w:ind w:left="1080"/>
        <w:rPr>
          <w:color w:val="000000" w:themeColor="text1"/>
        </w:rPr>
      </w:pPr>
      <w:r w:rsidRPr="002A66E4">
        <w:rPr>
          <w:b/>
          <w:bCs/>
          <w:color w:val="000000" w:themeColor="text1"/>
        </w:rPr>
        <w:t>Community and Workforce Need → Healthcare Pathway → Student Success Strategy → Institutional Capacity → Aligned Resources → Outcomes, Learning, and Replication</w:t>
      </w:r>
    </w:p>
    <w:p w14:paraId="3CDA8194" w14:textId="77DADC3A" w:rsidR="005B56A3" w:rsidRPr="002A66E4" w:rsidRDefault="005B56A3" w:rsidP="00900BEA">
      <w:pPr>
        <w:ind w:left="630"/>
        <w:rPr>
          <w:color w:val="000000" w:themeColor="text1"/>
        </w:rPr>
      </w:pPr>
      <w:r w:rsidRPr="002A66E4">
        <w:rPr>
          <w:color w:val="000000" w:themeColor="text1"/>
        </w:rPr>
        <w:t xml:space="preserve">That progression reflects </w:t>
      </w:r>
      <w:r w:rsidR="0002639E" w:rsidRPr="002A66E4">
        <w:rPr>
          <w:color w:val="000000" w:themeColor="text1"/>
        </w:rPr>
        <w:t xml:space="preserve">Bridge's central purpose: to help </w:t>
      </w:r>
      <w:r w:rsidR="00F0386F" w:rsidRPr="002A66E4">
        <w:rPr>
          <w:color w:val="000000" w:themeColor="text1"/>
        </w:rPr>
        <w:t xml:space="preserve">individuals, </w:t>
      </w:r>
      <w:r w:rsidR="0002639E" w:rsidRPr="002A66E4">
        <w:rPr>
          <w:color w:val="000000" w:themeColor="text1"/>
        </w:rPr>
        <w:t xml:space="preserve">particularly those in rural areas and communities with high Medicaid </w:t>
      </w:r>
      <w:proofErr w:type="gramStart"/>
      <w:r w:rsidR="0002639E" w:rsidRPr="002A66E4">
        <w:rPr>
          <w:color w:val="000000" w:themeColor="text1"/>
        </w:rPr>
        <w:t>enrollment—</w:t>
      </w:r>
      <w:proofErr w:type="gramEnd"/>
      <w:r w:rsidR="0002639E" w:rsidRPr="002A66E4">
        <w:rPr>
          <w:color w:val="000000" w:themeColor="text1"/>
        </w:rPr>
        <w:t>move successfully through short-term healthcare pathways and into employment and continued advancement, while helping colleges build stronger,</w:t>
      </w:r>
      <w:r w:rsidRPr="002A66E4">
        <w:rPr>
          <w:color w:val="000000" w:themeColor="text1"/>
        </w:rPr>
        <w:t xml:space="preserve"> more sustainable healthcare workforce systems.</w:t>
      </w:r>
    </w:p>
    <w:p w14:paraId="11A600FC" w14:textId="77777777" w:rsidR="008F101D" w:rsidRPr="002A66E4" w:rsidRDefault="008F101D" w:rsidP="00E9228A">
      <w:pPr>
        <w:rPr>
          <w:color w:val="000000" w:themeColor="text1"/>
        </w:rPr>
      </w:pPr>
    </w:p>
    <w:p w14:paraId="4500B349" w14:textId="77777777" w:rsidR="002068F0" w:rsidRPr="002A66E4" w:rsidRDefault="002068F0">
      <w:pPr>
        <w:rPr>
          <w:b/>
          <w:bCs/>
        </w:rPr>
      </w:pPr>
      <w:r w:rsidRPr="002A66E4">
        <w:rPr>
          <w:b/>
          <w:bCs/>
        </w:rPr>
        <w:br w:type="page"/>
      </w:r>
    </w:p>
    <w:p w14:paraId="0361FE6B" w14:textId="26B2BD81" w:rsidR="00CB70F9" w:rsidRPr="002A66E4" w:rsidRDefault="00CB70F9" w:rsidP="00C866B5">
      <w:pPr>
        <w:pStyle w:val="Heading1"/>
        <w:numPr>
          <w:ilvl w:val="0"/>
          <w:numId w:val="10"/>
        </w:numPr>
        <w:spacing w:before="100" w:after="100"/>
        <w:ind w:left="360"/>
        <w:rPr>
          <w:rFonts w:ascii="Tahoma" w:hAnsi="Tahoma" w:cs="Tahoma"/>
          <w:b/>
          <w:bCs/>
          <w:color w:val="000000" w:themeColor="text1"/>
          <w:sz w:val="28"/>
          <w:szCs w:val="28"/>
        </w:rPr>
      </w:pPr>
      <w:r w:rsidRPr="002A66E4">
        <w:rPr>
          <w:rFonts w:ascii="Tahoma" w:hAnsi="Tahoma" w:cs="Tahoma"/>
          <w:b/>
          <w:bCs/>
          <w:color w:val="000000" w:themeColor="text1"/>
          <w:sz w:val="28"/>
          <w:szCs w:val="28"/>
        </w:rPr>
        <w:lastRenderedPageBreak/>
        <w:t>RFP Documents</w:t>
      </w:r>
    </w:p>
    <w:p w14:paraId="1732739B" w14:textId="77777777" w:rsidR="00F0386F" w:rsidRPr="002A66E4" w:rsidRDefault="00F0386F" w:rsidP="00F0386F">
      <w:pPr>
        <w:spacing w:before="0" w:after="0" w:line="240" w:lineRule="auto"/>
      </w:pPr>
    </w:p>
    <w:tbl>
      <w:tblPr>
        <w:tblStyle w:val="TableGrid"/>
        <w:tblW w:w="0" w:type="auto"/>
        <w:tblInd w:w="90" w:type="dxa"/>
        <w:tblLook w:val="04A0" w:firstRow="1" w:lastRow="0" w:firstColumn="1" w:lastColumn="0" w:noHBand="0" w:noVBand="1"/>
      </w:tblPr>
      <w:tblGrid>
        <w:gridCol w:w="9890"/>
      </w:tblGrid>
      <w:tr w:rsidR="00F0386F" w:rsidRPr="002A66E4" w14:paraId="33E4BEA0" w14:textId="77777777" w:rsidTr="007B5B6F">
        <w:tc>
          <w:tcPr>
            <w:tcW w:w="9980" w:type="dxa"/>
          </w:tcPr>
          <w:p w14:paraId="0589C7AC" w14:textId="77777777" w:rsidR="00F0386F" w:rsidRPr="002A66E4" w:rsidRDefault="00F0386F" w:rsidP="007B5B6F">
            <w:pPr>
              <w:jc w:val="center"/>
              <w:rPr>
                <w:b/>
                <w:bCs/>
                <w:color w:val="000000" w:themeColor="text1"/>
              </w:rPr>
            </w:pPr>
          </w:p>
          <w:p w14:paraId="57CAA6EB" w14:textId="6214B1DD" w:rsidR="0034664E" w:rsidRPr="002A66E4" w:rsidRDefault="0034664E" w:rsidP="0034664E">
            <w:pPr>
              <w:jc w:val="center"/>
            </w:pPr>
            <w:r w:rsidRPr="002A66E4">
              <w:t>RFP documents are available on the NCCCS webpage at the link below.</w:t>
            </w:r>
          </w:p>
          <w:p w14:paraId="1EC03AD2" w14:textId="48289436" w:rsidR="00F0386F" w:rsidRPr="002A66E4" w:rsidRDefault="0034664E" w:rsidP="0034664E">
            <w:pPr>
              <w:jc w:val="center"/>
              <w:rPr>
                <w:sz w:val="32"/>
                <w:szCs w:val="32"/>
              </w:rPr>
            </w:pPr>
            <w:hyperlink r:id="rId15" w:history="1">
              <w:r w:rsidRPr="002A66E4">
                <w:rPr>
                  <w:rStyle w:val="Hyperlink"/>
                  <w:sz w:val="32"/>
                  <w:szCs w:val="32"/>
                </w:rPr>
                <w:t>Competitive Funding Opportunities (RFPs) - NCCCS</w:t>
              </w:r>
            </w:hyperlink>
          </w:p>
          <w:p w14:paraId="35B32023" w14:textId="2D6322A0" w:rsidR="0034664E" w:rsidRPr="002A66E4" w:rsidRDefault="0034664E" w:rsidP="007B5B6F"/>
        </w:tc>
      </w:tr>
    </w:tbl>
    <w:p w14:paraId="6971C6C8" w14:textId="77777777" w:rsidR="00F0386F" w:rsidRPr="002A66E4" w:rsidRDefault="00F0386F" w:rsidP="00F0386F">
      <w:pPr>
        <w:pStyle w:val="ListParagraph"/>
        <w:numPr>
          <w:ilvl w:val="0"/>
          <w:numId w:val="10"/>
        </w:numPr>
        <w:rPr>
          <w:color w:val="000000" w:themeColor="text1"/>
          <w:sz w:val="6"/>
          <w:szCs w:val="6"/>
        </w:rPr>
      </w:pPr>
    </w:p>
    <w:p w14:paraId="2467B856" w14:textId="1A0624BF" w:rsidR="00F0386F" w:rsidRPr="002A66E4" w:rsidRDefault="00F0386F" w:rsidP="00F0386F">
      <w:pPr>
        <w:spacing w:before="0" w:after="0" w:line="240" w:lineRule="auto"/>
        <w:rPr>
          <w:sz w:val="6"/>
          <w:szCs w:val="6"/>
        </w:rPr>
      </w:pPr>
    </w:p>
    <w:p w14:paraId="7D7D52B8" w14:textId="53ABA843" w:rsidR="00FA7FD2" w:rsidRPr="002A66E4" w:rsidRDefault="00FA7FD2" w:rsidP="00FA7FD2">
      <w:pPr>
        <w:spacing w:before="0" w:after="0" w:line="240" w:lineRule="auto"/>
        <w:ind w:left="90" w:hanging="22"/>
      </w:pPr>
      <w:r w:rsidRPr="002A66E4">
        <w:t>The Bridge Pilot RFP</w:t>
      </w:r>
      <w:r w:rsidR="00F0386F" w:rsidRPr="002A66E4">
        <w:t xml:space="preserve"> packet</w:t>
      </w:r>
      <w:r w:rsidRPr="002A66E4">
        <w:t xml:space="preserve"> includes </w:t>
      </w:r>
      <w:proofErr w:type="gramStart"/>
      <w:r w:rsidRPr="002A66E4">
        <w:t>several</w:t>
      </w:r>
      <w:proofErr w:type="gramEnd"/>
      <w:r w:rsidRPr="002A66E4">
        <w:t xml:space="preserve"> complementary planning and reference documents intended to help colleges prepare a complete, evidence-informed, and internally consistent application. Each document serves a distinct purpose—from providing a high-level view of the RFP structure</w:t>
      </w:r>
      <w:r w:rsidR="00F0386F" w:rsidRPr="002A66E4">
        <w:t xml:space="preserve"> to supporting detailed response development, clarifying the characteristics of a strong proposal, and </w:t>
      </w:r>
      <w:r w:rsidRPr="002A66E4">
        <w:t xml:space="preserve">supplying standardized county-level data. Applicants </w:t>
      </w:r>
      <w:proofErr w:type="gramStart"/>
      <w:r w:rsidRPr="002A66E4">
        <w:t>are encouraged</w:t>
      </w:r>
      <w:proofErr w:type="gramEnd"/>
      <w:r w:rsidRPr="002A66E4">
        <w:t xml:space="preserve"> to use the documents together throughout the planning process rather than viewing them as separate or stand-alone resources.</w:t>
      </w:r>
      <w:r w:rsidR="00F5440E" w:rsidRPr="002A66E4">
        <w:t xml:space="preserve"> </w:t>
      </w:r>
    </w:p>
    <w:p w14:paraId="07DE5C7A" w14:textId="7BBDA230" w:rsidR="00095959" w:rsidRPr="002A66E4" w:rsidRDefault="00BC21BF" w:rsidP="00BC21BF">
      <w:pPr>
        <w:spacing w:before="160"/>
        <w:rPr>
          <w:b/>
          <w:bCs/>
          <w:color w:val="000000" w:themeColor="text1"/>
        </w:rPr>
      </w:pPr>
      <w:r w:rsidRPr="002A66E4">
        <w:rPr>
          <w:b/>
          <w:bCs/>
          <w:color w:val="000000" w:themeColor="text1"/>
        </w:rPr>
        <w:t>00_</w:t>
      </w:r>
      <w:r w:rsidR="00095959" w:rsidRPr="002A66E4">
        <w:rPr>
          <w:b/>
          <w:bCs/>
          <w:color w:val="000000" w:themeColor="text1"/>
        </w:rPr>
        <w:t>Bridge Pilot RFP Overview and Guidelines</w:t>
      </w:r>
    </w:p>
    <w:p w14:paraId="33489538" w14:textId="7B62F039" w:rsidR="0077091B" w:rsidRPr="002A66E4" w:rsidRDefault="00095959" w:rsidP="0034664E">
      <w:pPr>
        <w:ind w:left="540"/>
        <w:rPr>
          <w:color w:val="000000" w:themeColor="text1"/>
        </w:rPr>
      </w:pPr>
      <w:r w:rsidRPr="002A66E4">
        <w:rPr>
          <w:color w:val="000000" w:themeColor="text1"/>
        </w:rPr>
        <w:t>Provides the primary orientation to the Bridge Pilot funding opportunity and explains the purpose, design framework, application resources, and submission process. The document connects the RFP structure to the broader Bridge model by showing how community and workforce need, pathway design, student supports, institutional capacity, targeted outcomes, and Pilot-to-Implementation fit together. It also summarizes eligibility, funding, key dates, submission expectations, and post-award requirements so colleges can understand the full scope of the opportunity before developing their application.</w:t>
      </w:r>
    </w:p>
    <w:p w14:paraId="66E1AD56" w14:textId="3D283743" w:rsidR="0077091B" w:rsidRPr="002A66E4" w:rsidRDefault="0077091B" w:rsidP="0077091B">
      <w:pPr>
        <w:spacing w:before="160"/>
        <w:rPr>
          <w:b/>
          <w:bCs/>
          <w:color w:val="000000" w:themeColor="text1"/>
        </w:rPr>
      </w:pPr>
      <w:r w:rsidRPr="002A66E4">
        <w:rPr>
          <w:b/>
          <w:bCs/>
          <w:color w:val="000000" w:themeColor="text1"/>
        </w:rPr>
        <w:t>01_Bridge Pilot RFP Template At-a-Glance</w:t>
      </w:r>
    </w:p>
    <w:p w14:paraId="420A341F" w14:textId="7D4AE492" w:rsidR="0077091B" w:rsidRPr="002A66E4" w:rsidRDefault="0077091B" w:rsidP="0077091B">
      <w:pPr>
        <w:ind w:left="540"/>
        <w:rPr>
          <w:color w:val="000000" w:themeColor="text1"/>
        </w:rPr>
      </w:pPr>
      <w:r w:rsidRPr="002A66E4">
        <w:rPr>
          <w:color w:val="000000" w:themeColor="text1"/>
        </w:rPr>
        <w:t xml:space="preserve">Provides a concise overview of the full Bridge Pilot application structure, including the six RFP sections, major focus areas, and overall organization of the application. It helps applicants quickly understand the RFP structure and how the sections work together before </w:t>
      </w:r>
      <w:r w:rsidR="0034664E" w:rsidRPr="002A66E4">
        <w:rPr>
          <w:color w:val="000000" w:themeColor="text1"/>
        </w:rPr>
        <w:t>detailed planning begins</w:t>
      </w:r>
      <w:r w:rsidRPr="002A66E4">
        <w:rPr>
          <w:color w:val="000000" w:themeColor="text1"/>
        </w:rPr>
        <w:t>.</w:t>
      </w:r>
    </w:p>
    <w:p w14:paraId="3CD00B68" w14:textId="77777777" w:rsidR="0077091B" w:rsidRPr="002A66E4" w:rsidRDefault="0077091B" w:rsidP="0077091B">
      <w:pPr>
        <w:rPr>
          <w:color w:val="000000" w:themeColor="text1"/>
          <w:sz w:val="6"/>
          <w:szCs w:val="6"/>
        </w:rPr>
      </w:pPr>
    </w:p>
    <w:p w14:paraId="389CA908" w14:textId="1FACFCE4" w:rsidR="0077091B" w:rsidRPr="002A66E4" w:rsidRDefault="0077091B" w:rsidP="0077091B">
      <w:pPr>
        <w:spacing w:before="160"/>
        <w:rPr>
          <w:b/>
          <w:bCs/>
          <w:color w:val="000000" w:themeColor="text1"/>
        </w:rPr>
      </w:pPr>
      <w:r w:rsidRPr="002A66E4">
        <w:rPr>
          <w:b/>
          <w:bCs/>
          <w:color w:val="000000" w:themeColor="text1"/>
        </w:rPr>
        <w:t>02_Bridge Pilot RFP Planning Template</w:t>
      </w:r>
    </w:p>
    <w:p w14:paraId="6D0D7830" w14:textId="5224E8A4" w:rsidR="0077091B" w:rsidRPr="002A66E4" w:rsidRDefault="0077091B" w:rsidP="0077091B">
      <w:pPr>
        <w:ind w:left="540"/>
        <w:rPr>
          <w:color w:val="000000" w:themeColor="text1"/>
        </w:rPr>
      </w:pPr>
      <w:r w:rsidRPr="002A66E4">
        <w:rPr>
          <w:color w:val="000000" w:themeColor="text1"/>
        </w:rPr>
        <w:t xml:space="preserve">Serves as the primary working document for developing the application before information </w:t>
      </w:r>
      <w:proofErr w:type="gramStart"/>
      <w:r w:rsidRPr="002A66E4">
        <w:rPr>
          <w:color w:val="000000" w:themeColor="text1"/>
        </w:rPr>
        <w:t>is entered</w:t>
      </w:r>
      <w:proofErr w:type="gramEnd"/>
      <w:r w:rsidRPr="002A66E4">
        <w:rPr>
          <w:color w:val="000000" w:themeColor="text1"/>
        </w:rPr>
        <w:t xml:space="preserve"> into the electronic submission form. It includes the RFP section descriptions, application questions, response guidance, and supporting explanations designed to help colleges organize complete, consistent, and evidence-informed responses. Applicants should use this template to draft and review their full application before final submission.</w:t>
      </w:r>
      <w:r w:rsidR="0034664E" w:rsidRPr="002A66E4">
        <w:rPr>
          <w:color w:val="000000" w:themeColor="text1"/>
        </w:rPr>
        <w:t xml:space="preserve"> Click here for the link: </w:t>
      </w:r>
      <w:hyperlink r:id="rId16" w:history="1">
        <w:r w:rsidR="0034664E" w:rsidRPr="002A66E4">
          <w:rPr>
            <w:rStyle w:val="Hyperlink"/>
            <w:b/>
            <w:bCs/>
          </w:rPr>
          <w:t>RFP Submission Link</w:t>
        </w:r>
      </w:hyperlink>
    </w:p>
    <w:p w14:paraId="0AA3107C" w14:textId="77777777" w:rsidR="0077091B" w:rsidRPr="002A66E4" w:rsidRDefault="0077091B" w:rsidP="0077091B">
      <w:pPr>
        <w:ind w:left="540"/>
        <w:rPr>
          <w:color w:val="000000" w:themeColor="text1"/>
          <w:sz w:val="6"/>
          <w:szCs w:val="6"/>
        </w:rPr>
      </w:pPr>
    </w:p>
    <w:p w14:paraId="2538C804" w14:textId="52CE9506" w:rsidR="00CB70F9" w:rsidRPr="002A66E4" w:rsidRDefault="00003B7E" w:rsidP="00BC21BF">
      <w:pPr>
        <w:spacing w:before="160"/>
        <w:ind w:left="180"/>
        <w:rPr>
          <w:b/>
          <w:bCs/>
          <w:color w:val="000000" w:themeColor="text1"/>
        </w:rPr>
      </w:pPr>
      <w:r w:rsidRPr="002A66E4">
        <w:rPr>
          <w:b/>
          <w:bCs/>
          <w:color w:val="000000" w:themeColor="text1"/>
        </w:rPr>
        <w:t>03_</w:t>
      </w:r>
      <w:r w:rsidR="00CB70F9" w:rsidRPr="002A66E4">
        <w:rPr>
          <w:b/>
          <w:bCs/>
          <w:color w:val="000000" w:themeColor="text1"/>
        </w:rPr>
        <w:t xml:space="preserve">Bridge Pilot </w:t>
      </w:r>
      <w:r w:rsidR="00095959" w:rsidRPr="002A66E4">
        <w:rPr>
          <w:b/>
          <w:bCs/>
          <w:color w:val="000000" w:themeColor="text1"/>
        </w:rPr>
        <w:t xml:space="preserve">Evaluation </w:t>
      </w:r>
      <w:r w:rsidR="00CB70F9" w:rsidRPr="002A66E4">
        <w:rPr>
          <w:b/>
          <w:bCs/>
          <w:color w:val="000000" w:themeColor="text1"/>
        </w:rPr>
        <w:t>Rubric</w:t>
      </w:r>
    </w:p>
    <w:p w14:paraId="0E5E17A0" w14:textId="64D33681" w:rsidR="00CB70F9" w:rsidRPr="002A66E4" w:rsidRDefault="00CB70F9" w:rsidP="00FA7FD2">
      <w:pPr>
        <w:ind w:left="540"/>
        <w:rPr>
          <w:color w:val="000000" w:themeColor="text1"/>
        </w:rPr>
      </w:pPr>
      <w:r w:rsidRPr="002A66E4">
        <w:rPr>
          <w:color w:val="000000" w:themeColor="text1"/>
        </w:rPr>
        <w:t xml:space="preserve">Provides additional guidance on the characteristics of a strong Bridge proposal. It helps applicants understand the level of clarity, alignment, evidence, feasibility, and integration expected across the application, particularly how community </w:t>
      </w:r>
      <w:r w:rsidR="00661688" w:rsidRPr="002A66E4">
        <w:rPr>
          <w:color w:val="000000" w:themeColor="text1"/>
        </w:rPr>
        <w:t>needs</w:t>
      </w:r>
      <w:r w:rsidRPr="002A66E4">
        <w:rPr>
          <w:color w:val="000000" w:themeColor="text1"/>
        </w:rPr>
        <w:t xml:space="preserve">, workforce demand, student supports, program design, implementation capacity, and Pilot-to-Implementation should connect. </w:t>
      </w:r>
      <w:r w:rsidR="003C7934" w:rsidRPr="002A66E4">
        <w:rPr>
          <w:color w:val="000000" w:themeColor="text1"/>
        </w:rPr>
        <w:t xml:space="preserve">This guide </w:t>
      </w:r>
      <w:proofErr w:type="gramStart"/>
      <w:r w:rsidR="003C7934" w:rsidRPr="002A66E4">
        <w:rPr>
          <w:color w:val="000000" w:themeColor="text1"/>
        </w:rPr>
        <w:t>is intended</w:t>
      </w:r>
      <w:proofErr w:type="gramEnd"/>
      <w:r w:rsidR="003C7934" w:rsidRPr="002A66E4">
        <w:rPr>
          <w:color w:val="000000" w:themeColor="text1"/>
        </w:rPr>
        <w:t xml:space="preserve"> as a planning resource, not</w:t>
      </w:r>
      <w:r w:rsidRPr="002A66E4">
        <w:rPr>
          <w:color w:val="000000" w:themeColor="text1"/>
        </w:rPr>
        <w:t xml:space="preserve"> a substitute for the RFP questions or application instructions.</w:t>
      </w:r>
    </w:p>
    <w:p w14:paraId="45AF8DBE" w14:textId="77777777" w:rsidR="0077091B" w:rsidRPr="002A66E4" w:rsidRDefault="0077091B" w:rsidP="00FA7FD2">
      <w:pPr>
        <w:ind w:left="540"/>
        <w:rPr>
          <w:color w:val="000000" w:themeColor="text1"/>
          <w:sz w:val="6"/>
          <w:szCs w:val="6"/>
        </w:rPr>
      </w:pPr>
    </w:p>
    <w:p w14:paraId="3305D127" w14:textId="77777777" w:rsidR="00003B7E" w:rsidRPr="002A66E4" w:rsidRDefault="00003B7E" w:rsidP="00003B7E">
      <w:pPr>
        <w:spacing w:before="160"/>
        <w:ind w:left="180"/>
        <w:rPr>
          <w:b/>
          <w:bCs/>
          <w:color w:val="000000" w:themeColor="text1"/>
        </w:rPr>
      </w:pPr>
      <w:r w:rsidRPr="002A66E4">
        <w:rPr>
          <w:b/>
          <w:bCs/>
          <w:color w:val="000000" w:themeColor="text1"/>
        </w:rPr>
        <w:t>04_Bridge Pilot County Data Metrics</w:t>
      </w:r>
    </w:p>
    <w:p w14:paraId="013590DA" w14:textId="77777777" w:rsidR="00003B7E" w:rsidRPr="002A66E4" w:rsidRDefault="00003B7E" w:rsidP="00003B7E">
      <w:pPr>
        <w:ind w:left="540"/>
        <w:rPr>
          <w:color w:val="000000" w:themeColor="text1"/>
        </w:rPr>
      </w:pPr>
      <w:r w:rsidRPr="002A66E4">
        <w:rPr>
          <w:color w:val="000000" w:themeColor="text1"/>
        </w:rPr>
        <w:t xml:space="preserve">Provides standardized county- and </w:t>
      </w:r>
      <w:proofErr w:type="gramStart"/>
      <w:r w:rsidRPr="002A66E4">
        <w:rPr>
          <w:color w:val="000000" w:themeColor="text1"/>
        </w:rPr>
        <w:t>regional</w:t>
      </w:r>
      <w:proofErr w:type="gramEnd"/>
      <w:r w:rsidRPr="002A66E4">
        <w:rPr>
          <w:color w:val="000000" w:themeColor="text1"/>
        </w:rPr>
        <w:t xml:space="preserve">-level data to support analysis of community and service-area </w:t>
      </w:r>
      <w:proofErr w:type="gramStart"/>
      <w:r w:rsidRPr="002A66E4">
        <w:rPr>
          <w:color w:val="000000" w:themeColor="text1"/>
        </w:rPr>
        <w:t>need</w:t>
      </w:r>
      <w:proofErr w:type="gramEnd"/>
      <w:r w:rsidRPr="002A66E4">
        <w:rPr>
          <w:color w:val="000000" w:themeColor="text1"/>
        </w:rPr>
        <w:t>. Metrics include rurality, Medicaid enrollment, economic conditions, healthcare access, demographics, transportation, childcare, broadband, workforce demand, wages, and other relevant indicators. Applicants should use the data to interpret the local landscape and explain how those conditions influence the proposed student-support strategy, healthcare pathway, and workforce response.</w:t>
      </w:r>
    </w:p>
    <w:p w14:paraId="6E1B0863" w14:textId="77777777" w:rsidR="00CB70F9" w:rsidRPr="002A66E4" w:rsidRDefault="00CB70F9" w:rsidP="00CB70F9">
      <w:pPr>
        <w:rPr>
          <w:color w:val="000000" w:themeColor="text1"/>
        </w:rPr>
      </w:pPr>
    </w:p>
    <w:p w14:paraId="50EA8502" w14:textId="3376F250" w:rsidR="00F502FF" w:rsidRPr="002A66E4" w:rsidRDefault="00F502FF" w:rsidP="00C866B5">
      <w:pPr>
        <w:pStyle w:val="Heading1"/>
        <w:numPr>
          <w:ilvl w:val="0"/>
          <w:numId w:val="10"/>
        </w:numPr>
        <w:spacing w:before="100" w:after="100"/>
        <w:ind w:left="360"/>
        <w:rPr>
          <w:b/>
          <w:bCs/>
          <w:color w:val="000000" w:themeColor="text1"/>
          <w:sz w:val="28"/>
          <w:szCs w:val="28"/>
        </w:rPr>
      </w:pPr>
      <w:r w:rsidRPr="002A66E4">
        <w:rPr>
          <w:b/>
          <w:bCs/>
          <w:color w:val="000000" w:themeColor="text1"/>
          <w:sz w:val="28"/>
          <w:szCs w:val="28"/>
        </w:rPr>
        <w:lastRenderedPageBreak/>
        <w:t>Application Process</w:t>
      </w:r>
    </w:p>
    <w:p w14:paraId="0F112B52" w14:textId="1AB7946E" w:rsidR="001C62E5" w:rsidRPr="002A66E4" w:rsidRDefault="001C62E5" w:rsidP="00F502FF">
      <w:r w:rsidRPr="002A66E4">
        <w:t xml:space="preserve">The Application Process section summarizes the administrative and submission requirements for participating in the Bridge Pilot RFP. It provides applicants with the information needed to confirm eligibility, understand key dates and milestones, plan around the established funding structure, prepare for electronic submission, and anticipate expectations following award. Colleges should review this section early in the planning process to ensure </w:t>
      </w:r>
      <w:r w:rsidR="00CA1DA3" w:rsidRPr="002A66E4">
        <w:t xml:space="preserve">institutional approvals, internal timelines, required materials, and submission responsibilities </w:t>
      </w:r>
      <w:proofErr w:type="gramStart"/>
      <w:r w:rsidR="00CA1DA3" w:rsidRPr="002A66E4">
        <w:t>are addressed</w:t>
      </w:r>
      <w:proofErr w:type="gramEnd"/>
      <w:r w:rsidR="00CA1DA3" w:rsidRPr="002A66E4">
        <w:t xml:space="preserve"> well before</w:t>
      </w:r>
      <w:r w:rsidRPr="002A66E4">
        <w:t xml:space="preserve"> the application deadline.</w:t>
      </w:r>
    </w:p>
    <w:p w14:paraId="146C124F" w14:textId="77777777" w:rsidR="002068F0" w:rsidRPr="002A66E4" w:rsidRDefault="002068F0" w:rsidP="00257071">
      <w:pPr>
        <w:pStyle w:val="ListParagraph"/>
        <w:numPr>
          <w:ilvl w:val="0"/>
          <w:numId w:val="13"/>
        </w:numPr>
        <w:spacing w:before="160"/>
        <w:ind w:left="630"/>
        <w:rPr>
          <w:b/>
          <w:bCs/>
          <w:color w:val="000000" w:themeColor="text1"/>
          <w:u w:val="single"/>
        </w:rPr>
      </w:pPr>
      <w:r w:rsidRPr="002A66E4">
        <w:rPr>
          <w:b/>
          <w:bCs/>
          <w:color w:val="000000" w:themeColor="text1"/>
          <w:u w:val="single"/>
        </w:rPr>
        <w:t>Eligibility for Funding</w:t>
      </w:r>
    </w:p>
    <w:p w14:paraId="7BAD6FE3" w14:textId="3EB9F47D" w:rsidR="00797B24" w:rsidRPr="002A66E4" w:rsidRDefault="00797B24" w:rsidP="00885686">
      <w:pPr>
        <w:ind w:left="540"/>
      </w:pPr>
      <w:r w:rsidRPr="002A66E4">
        <w:t xml:space="preserve">The Bridge Pilot funding opportunity is open to </w:t>
      </w:r>
      <w:r w:rsidRPr="002A66E4">
        <w:rPr>
          <w:b/>
          <w:bCs/>
        </w:rPr>
        <w:t>all North Carolina community colleges</w:t>
      </w:r>
      <w:r w:rsidRPr="002A66E4">
        <w:t xml:space="preserve">. While the Pilot </w:t>
      </w:r>
      <w:r w:rsidR="00885686" w:rsidRPr="002A66E4">
        <w:t xml:space="preserve">prioritizes serving </w:t>
      </w:r>
      <w:r w:rsidRPr="002A66E4">
        <w:t xml:space="preserve">individuals in rural areas and communities with high Medicaid enrollment, these priorities do not limit eligibility to colleges located exclusively in rural counties or in any specific geographic classification. Applicants </w:t>
      </w:r>
      <w:proofErr w:type="gramStart"/>
      <w:r w:rsidRPr="002A66E4">
        <w:t>are expected</w:t>
      </w:r>
      <w:proofErr w:type="gramEnd"/>
      <w:r w:rsidRPr="002A66E4">
        <w:t xml:space="preserve"> to use community, workforce, and healthcare-access information to demonstrate how their proposed project responds to documented need and how the Bridge model will </w:t>
      </w:r>
      <w:proofErr w:type="gramStart"/>
      <w:r w:rsidRPr="002A66E4">
        <w:t>be designed</w:t>
      </w:r>
      <w:proofErr w:type="gramEnd"/>
      <w:r w:rsidRPr="002A66E4">
        <w:t xml:space="preserve"> to reach and support the populations identified in their proposal.</w:t>
      </w:r>
    </w:p>
    <w:p w14:paraId="47AA441C" w14:textId="146DDF08" w:rsidR="00797B24" w:rsidRPr="002A66E4" w:rsidRDefault="00797B24" w:rsidP="004A7458">
      <w:pPr>
        <w:ind w:left="540"/>
      </w:pPr>
      <w:r w:rsidRPr="002A66E4">
        <w:t xml:space="preserve">To support broad awareness of </w:t>
      </w:r>
      <w:r w:rsidR="00ED5D1D" w:rsidRPr="002A66E4">
        <w:t>this funding</w:t>
      </w:r>
      <w:r w:rsidRPr="002A66E4">
        <w:t xml:space="preserve"> opportunity, </w:t>
      </w:r>
      <w:r w:rsidR="00ED5D1D" w:rsidRPr="002A66E4">
        <w:t xml:space="preserve">NCCCS will share RFP information through multiple </w:t>
      </w:r>
      <w:r w:rsidRPr="002A66E4">
        <w:t xml:space="preserve">communication channels and stakeholder networks. This outreach </w:t>
      </w:r>
      <w:proofErr w:type="gramStart"/>
      <w:r w:rsidRPr="002A66E4">
        <w:t>is intended</w:t>
      </w:r>
      <w:proofErr w:type="gramEnd"/>
      <w:r w:rsidRPr="002A66E4">
        <w:t xml:space="preserve"> to ensure that colleges, Continuing Education and workforce leaders, student-support professionals, institutional leadership, and other relevant campus stakeholders </w:t>
      </w:r>
      <w:r w:rsidR="00ED5D1D" w:rsidRPr="002A66E4">
        <w:t>know about</w:t>
      </w:r>
      <w:r w:rsidRPr="002A66E4">
        <w:t xml:space="preserve"> the funding opportunity, application requirements, technical assistance resources, and key deadlines.</w:t>
      </w:r>
    </w:p>
    <w:p w14:paraId="2F1D6B6A" w14:textId="77777777" w:rsidR="00797B24" w:rsidRPr="002A66E4" w:rsidRDefault="00797B24" w:rsidP="004A7458">
      <w:pPr>
        <w:ind w:left="540"/>
      </w:pPr>
      <w:r w:rsidRPr="002A66E4">
        <w:t xml:space="preserve">Colleges </w:t>
      </w:r>
      <w:proofErr w:type="gramStart"/>
      <w:r w:rsidRPr="002A66E4">
        <w:t>are encouraged</w:t>
      </w:r>
      <w:proofErr w:type="gramEnd"/>
      <w:r w:rsidRPr="002A66E4">
        <w:t xml:space="preserve"> to involve appropriate cross-functional staff early in the application process, as successful Bridge implementation will require coordination across Continuing Education, student services, fiscal administration, data and institutional research, workforce development, and employer engagement.</w:t>
      </w:r>
    </w:p>
    <w:p w14:paraId="0D08C113" w14:textId="77777777" w:rsidR="00F502FF" w:rsidRPr="002A66E4" w:rsidRDefault="00F502FF" w:rsidP="00F502FF"/>
    <w:p w14:paraId="4AF7A08A" w14:textId="77777777" w:rsidR="00F502FF" w:rsidRPr="002A66E4" w:rsidRDefault="00F502FF" w:rsidP="00257071">
      <w:pPr>
        <w:pStyle w:val="ListParagraph"/>
        <w:numPr>
          <w:ilvl w:val="0"/>
          <w:numId w:val="13"/>
        </w:numPr>
        <w:spacing w:before="160"/>
        <w:ind w:left="630"/>
        <w:rPr>
          <w:b/>
          <w:bCs/>
          <w:color w:val="000000" w:themeColor="text1"/>
          <w:u w:val="single"/>
        </w:rPr>
      </w:pPr>
      <w:r w:rsidRPr="002A66E4">
        <w:rPr>
          <w:b/>
          <w:bCs/>
          <w:color w:val="000000" w:themeColor="text1"/>
          <w:u w:val="single"/>
        </w:rPr>
        <w:t>Important Dates and Milestones</w:t>
      </w:r>
    </w:p>
    <w:p w14:paraId="44633F64" w14:textId="61BDF023" w:rsidR="0034664E" w:rsidRPr="002A66E4" w:rsidRDefault="0034664E" w:rsidP="0034664E">
      <w:pPr>
        <w:jc w:val="center"/>
        <w:rPr>
          <w:b/>
          <w:bCs/>
          <w:color w:val="000000" w:themeColor="text1"/>
        </w:rPr>
      </w:pPr>
    </w:p>
    <w:tbl>
      <w:tblPr>
        <w:tblStyle w:val="TableGrid"/>
        <w:tblW w:w="9434" w:type="dxa"/>
        <w:tblInd w:w="625" w:type="dxa"/>
        <w:tblLook w:val="04A0" w:firstRow="1" w:lastRow="0" w:firstColumn="1" w:lastColumn="0" w:noHBand="0" w:noVBand="1"/>
      </w:tblPr>
      <w:tblGrid>
        <w:gridCol w:w="1435"/>
        <w:gridCol w:w="1890"/>
        <w:gridCol w:w="2147"/>
        <w:gridCol w:w="2101"/>
        <w:gridCol w:w="1861"/>
      </w:tblGrid>
      <w:tr w:rsidR="0034664E" w:rsidRPr="002A66E4" w14:paraId="225DA784" w14:textId="77777777" w:rsidTr="0034664E">
        <w:tc>
          <w:tcPr>
            <w:tcW w:w="14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2E83B233" w14:textId="77777777" w:rsidR="0034664E" w:rsidRPr="002A66E4" w:rsidRDefault="0034664E" w:rsidP="00F1663D">
            <w:pPr>
              <w:spacing w:line="259" w:lineRule="auto"/>
              <w:rPr>
                <w:b/>
                <w:bCs/>
                <w:sz w:val="17"/>
                <w:szCs w:val="17"/>
                <w:lang w:val="en"/>
              </w:rPr>
            </w:pPr>
            <w:r w:rsidRPr="002A66E4">
              <w:rPr>
                <w:b/>
                <w:bCs/>
                <w:sz w:val="17"/>
                <w:szCs w:val="17"/>
                <w:lang w:val="en"/>
              </w:rPr>
              <w:t>RFP Released</w:t>
            </w:r>
          </w:p>
        </w:tc>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0D582453" w14:textId="77777777" w:rsidR="0034664E" w:rsidRPr="002A66E4" w:rsidRDefault="0034664E" w:rsidP="00F1663D">
            <w:pPr>
              <w:spacing w:line="259" w:lineRule="auto"/>
              <w:rPr>
                <w:b/>
                <w:bCs/>
                <w:sz w:val="17"/>
                <w:szCs w:val="17"/>
                <w:lang w:val="en"/>
              </w:rPr>
            </w:pPr>
            <w:r w:rsidRPr="002A66E4">
              <w:rPr>
                <w:b/>
                <w:bCs/>
                <w:sz w:val="17"/>
                <w:szCs w:val="17"/>
                <w:lang w:val="en"/>
              </w:rPr>
              <w:t>RFP Information Session</w:t>
            </w:r>
          </w:p>
        </w:tc>
        <w:tc>
          <w:tcPr>
            <w:tcW w:w="21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097636CF" w14:textId="77777777" w:rsidR="0034664E" w:rsidRPr="002A66E4" w:rsidRDefault="0034664E" w:rsidP="00F1663D">
            <w:pPr>
              <w:spacing w:line="259" w:lineRule="auto"/>
              <w:rPr>
                <w:b/>
                <w:bCs/>
                <w:sz w:val="17"/>
                <w:szCs w:val="17"/>
                <w:lang w:val="en"/>
              </w:rPr>
            </w:pPr>
            <w:r w:rsidRPr="002A66E4">
              <w:rPr>
                <w:b/>
                <w:bCs/>
                <w:sz w:val="17"/>
                <w:szCs w:val="17"/>
                <w:lang w:val="en"/>
              </w:rPr>
              <w:t>Office Hours</w:t>
            </w:r>
          </w:p>
        </w:tc>
        <w:tc>
          <w:tcPr>
            <w:tcW w:w="21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17214E96" w14:textId="77777777" w:rsidR="0034664E" w:rsidRPr="002A66E4" w:rsidRDefault="0034664E" w:rsidP="00F1663D">
            <w:pPr>
              <w:spacing w:line="259" w:lineRule="auto"/>
              <w:rPr>
                <w:b/>
                <w:bCs/>
                <w:sz w:val="17"/>
                <w:szCs w:val="17"/>
                <w:lang w:val="en"/>
              </w:rPr>
            </w:pPr>
            <w:r w:rsidRPr="002A66E4">
              <w:rPr>
                <w:b/>
                <w:bCs/>
                <w:sz w:val="17"/>
                <w:szCs w:val="17"/>
                <w:lang w:val="en"/>
              </w:rPr>
              <w:t>RFP Deadline</w:t>
            </w:r>
          </w:p>
        </w:tc>
        <w:tc>
          <w:tcPr>
            <w:tcW w:w="18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73D08A7C" w14:textId="77777777" w:rsidR="0034664E" w:rsidRPr="002A66E4" w:rsidRDefault="0034664E" w:rsidP="00F1663D">
            <w:pPr>
              <w:spacing w:line="259" w:lineRule="auto"/>
              <w:rPr>
                <w:b/>
                <w:bCs/>
                <w:sz w:val="17"/>
                <w:szCs w:val="17"/>
                <w:lang w:val="en"/>
              </w:rPr>
            </w:pPr>
            <w:r w:rsidRPr="002A66E4">
              <w:rPr>
                <w:b/>
                <w:bCs/>
                <w:sz w:val="17"/>
                <w:szCs w:val="17"/>
                <w:lang w:val="en"/>
              </w:rPr>
              <w:t>Colleges Selected and Notified</w:t>
            </w:r>
          </w:p>
        </w:tc>
      </w:tr>
      <w:tr w:rsidR="0034664E" w:rsidRPr="002A66E4" w14:paraId="0797F5CE" w14:textId="77777777" w:rsidTr="0034664E">
        <w:tc>
          <w:tcPr>
            <w:tcW w:w="1435" w:type="dxa"/>
            <w:tcBorders>
              <w:top w:val="single" w:sz="4" w:space="0" w:color="auto"/>
              <w:left w:val="single" w:sz="4" w:space="0" w:color="auto"/>
              <w:bottom w:val="single" w:sz="4" w:space="0" w:color="auto"/>
              <w:right w:val="single" w:sz="4" w:space="0" w:color="auto"/>
            </w:tcBorders>
            <w:hideMark/>
          </w:tcPr>
          <w:p w14:paraId="7DF03F27" w14:textId="77777777" w:rsidR="0034664E" w:rsidRPr="002A66E4" w:rsidRDefault="0034664E" w:rsidP="00F1663D">
            <w:pPr>
              <w:spacing w:line="259" w:lineRule="auto"/>
              <w:rPr>
                <w:b/>
                <w:bCs/>
                <w:sz w:val="17"/>
                <w:szCs w:val="17"/>
                <w:lang w:val="en"/>
              </w:rPr>
            </w:pPr>
            <w:r w:rsidRPr="002A66E4">
              <w:rPr>
                <w:sz w:val="17"/>
                <w:szCs w:val="17"/>
                <w:lang w:val="en"/>
              </w:rPr>
              <w:t>October 1, 2026</w:t>
            </w:r>
          </w:p>
        </w:tc>
        <w:tc>
          <w:tcPr>
            <w:tcW w:w="1890" w:type="dxa"/>
            <w:tcBorders>
              <w:top w:val="single" w:sz="4" w:space="0" w:color="auto"/>
              <w:left w:val="single" w:sz="4" w:space="0" w:color="auto"/>
              <w:bottom w:val="single" w:sz="4" w:space="0" w:color="auto"/>
              <w:right w:val="single" w:sz="4" w:space="0" w:color="auto"/>
            </w:tcBorders>
            <w:hideMark/>
          </w:tcPr>
          <w:p w14:paraId="04B3B0F6" w14:textId="77777777" w:rsidR="0034664E" w:rsidRPr="002A66E4" w:rsidRDefault="0034664E" w:rsidP="00F1663D">
            <w:pPr>
              <w:spacing w:line="259" w:lineRule="auto"/>
              <w:rPr>
                <w:color w:val="000000" w:themeColor="text1"/>
                <w:sz w:val="17"/>
                <w:szCs w:val="17"/>
                <w:lang w:val="en"/>
              </w:rPr>
            </w:pPr>
            <w:r w:rsidRPr="002A66E4">
              <w:rPr>
                <w:color w:val="000000" w:themeColor="text1"/>
                <w:sz w:val="17"/>
                <w:szCs w:val="17"/>
                <w:lang w:val="en"/>
              </w:rPr>
              <w:t xml:space="preserve">Click the link to join: </w:t>
            </w:r>
          </w:p>
          <w:p w14:paraId="7C986F28" w14:textId="77777777" w:rsidR="0034664E" w:rsidRPr="002A66E4" w:rsidRDefault="0034664E" w:rsidP="00F1663D">
            <w:pPr>
              <w:spacing w:line="259" w:lineRule="auto"/>
              <w:rPr>
                <w:color w:val="000000" w:themeColor="text1"/>
                <w:sz w:val="6"/>
                <w:szCs w:val="6"/>
                <w:lang w:val="en"/>
              </w:rPr>
            </w:pPr>
            <w:r w:rsidRPr="002A66E4">
              <w:rPr>
                <w:color w:val="000000" w:themeColor="text1"/>
                <w:sz w:val="6"/>
                <w:szCs w:val="6"/>
                <w:lang w:val="en"/>
              </w:rPr>
              <w:t xml:space="preserve"> </w:t>
            </w:r>
          </w:p>
          <w:p w14:paraId="7EED4EA8" w14:textId="62DF7034" w:rsidR="0034664E" w:rsidRPr="002A66E4" w:rsidRDefault="0034664E" w:rsidP="00F1663D">
            <w:pPr>
              <w:spacing w:line="259" w:lineRule="auto"/>
              <w:rPr>
                <w:color w:val="000000" w:themeColor="text1"/>
                <w:sz w:val="17"/>
                <w:szCs w:val="17"/>
                <w:lang w:val="en"/>
              </w:rPr>
            </w:pPr>
            <w:hyperlink r:id="rId17" w:history="1">
              <w:r w:rsidRPr="002A66E4">
                <w:rPr>
                  <w:rStyle w:val="Hyperlink"/>
                  <w:b/>
                  <w:bCs/>
                  <w:color w:val="000000" w:themeColor="text1"/>
                  <w:sz w:val="17"/>
                  <w:szCs w:val="17"/>
                </w:rPr>
                <w:t>Information Session: Oct 7 (10:30 - 11:30)</w:t>
              </w:r>
            </w:hyperlink>
          </w:p>
          <w:p w14:paraId="70EF906B" w14:textId="77777777" w:rsidR="0034664E" w:rsidRPr="002A66E4" w:rsidRDefault="0034664E" w:rsidP="00F1663D">
            <w:pPr>
              <w:spacing w:line="259" w:lineRule="auto"/>
              <w:rPr>
                <w:color w:val="000000" w:themeColor="text1"/>
                <w:sz w:val="17"/>
                <w:szCs w:val="17"/>
                <w:lang w:val="en"/>
              </w:rPr>
            </w:pPr>
            <w:r w:rsidRPr="002A66E4">
              <w:rPr>
                <w:color w:val="000000" w:themeColor="text1"/>
                <w:sz w:val="17"/>
                <w:szCs w:val="17"/>
                <w:lang w:val="en"/>
              </w:rPr>
              <w:t xml:space="preserve"> </w:t>
            </w:r>
          </w:p>
        </w:tc>
        <w:tc>
          <w:tcPr>
            <w:tcW w:w="2147" w:type="dxa"/>
            <w:tcBorders>
              <w:top w:val="single" w:sz="4" w:space="0" w:color="auto"/>
              <w:left w:val="single" w:sz="4" w:space="0" w:color="auto"/>
              <w:bottom w:val="single" w:sz="4" w:space="0" w:color="auto"/>
              <w:right w:val="single" w:sz="4" w:space="0" w:color="auto"/>
            </w:tcBorders>
            <w:hideMark/>
          </w:tcPr>
          <w:p w14:paraId="31844FC9" w14:textId="77777777" w:rsidR="0034664E" w:rsidRPr="002A66E4" w:rsidRDefault="0034664E" w:rsidP="00F1663D">
            <w:pPr>
              <w:spacing w:line="259" w:lineRule="auto"/>
              <w:rPr>
                <w:color w:val="000000" w:themeColor="text1"/>
                <w:sz w:val="17"/>
                <w:szCs w:val="17"/>
                <w:lang w:val="en"/>
              </w:rPr>
            </w:pPr>
            <w:r w:rsidRPr="002A66E4">
              <w:rPr>
                <w:color w:val="000000" w:themeColor="text1"/>
                <w:sz w:val="17"/>
                <w:szCs w:val="17"/>
                <w:lang w:val="en"/>
              </w:rPr>
              <w:t xml:space="preserve">Click the link to join: </w:t>
            </w:r>
          </w:p>
          <w:p w14:paraId="3BF58FB0" w14:textId="77777777" w:rsidR="0034664E" w:rsidRPr="002A66E4" w:rsidRDefault="0034664E" w:rsidP="00F1663D">
            <w:pPr>
              <w:rPr>
                <w:rStyle w:val="Hyperlink"/>
                <w:color w:val="000000" w:themeColor="text1"/>
              </w:rPr>
            </w:pPr>
            <w:hyperlink r:id="rId18" w:history="1">
              <w:r w:rsidRPr="002A66E4">
                <w:rPr>
                  <w:rStyle w:val="Hyperlink"/>
                  <w:b/>
                  <w:bCs/>
                  <w:color w:val="000000" w:themeColor="text1"/>
                  <w:sz w:val="17"/>
                  <w:szCs w:val="17"/>
                </w:rPr>
                <w:t>Office Hours: Oct 27 (3:30 - 4:00)</w:t>
              </w:r>
            </w:hyperlink>
            <w:r w:rsidRPr="002A66E4">
              <w:rPr>
                <w:rStyle w:val="Hyperlink"/>
                <w:color w:val="000000" w:themeColor="text1"/>
              </w:rPr>
              <w:t xml:space="preserve"> </w:t>
            </w:r>
          </w:p>
          <w:p w14:paraId="56961938" w14:textId="77777777" w:rsidR="0034664E" w:rsidRPr="002A66E4" w:rsidRDefault="0034664E" w:rsidP="00F1663D">
            <w:pPr>
              <w:spacing w:line="259" w:lineRule="auto"/>
              <w:rPr>
                <w:color w:val="000000" w:themeColor="text1"/>
                <w:sz w:val="6"/>
                <w:szCs w:val="6"/>
                <w:lang w:val="en"/>
              </w:rPr>
            </w:pPr>
            <w:r w:rsidRPr="002A66E4">
              <w:rPr>
                <w:color w:val="000000" w:themeColor="text1"/>
                <w:sz w:val="6"/>
                <w:szCs w:val="6"/>
                <w:lang w:val="en"/>
              </w:rPr>
              <w:t xml:space="preserve">   </w:t>
            </w:r>
          </w:p>
          <w:p w14:paraId="575261B8" w14:textId="77777777" w:rsidR="0034664E" w:rsidRPr="002A66E4" w:rsidRDefault="0034664E" w:rsidP="00F1663D">
            <w:pPr>
              <w:rPr>
                <w:b/>
                <w:bCs/>
                <w:color w:val="000000" w:themeColor="text1"/>
                <w:sz w:val="17"/>
                <w:szCs w:val="17"/>
              </w:rPr>
            </w:pPr>
            <w:hyperlink r:id="rId19" w:history="1">
              <w:r w:rsidRPr="002A66E4">
                <w:rPr>
                  <w:rStyle w:val="Hyperlink"/>
                  <w:b/>
                  <w:bCs/>
                  <w:color w:val="000000" w:themeColor="text1"/>
                  <w:sz w:val="17"/>
                  <w:szCs w:val="17"/>
                </w:rPr>
                <w:t>Office Hours: Nov 5 (2:00-2:30)</w:t>
              </w:r>
            </w:hyperlink>
            <w:r w:rsidRPr="002A66E4">
              <w:rPr>
                <w:b/>
                <w:bCs/>
                <w:color w:val="000000" w:themeColor="text1"/>
                <w:sz w:val="17"/>
                <w:szCs w:val="17"/>
              </w:rPr>
              <w:t xml:space="preserve"> </w:t>
            </w:r>
          </w:p>
          <w:p w14:paraId="0E7BAAA9" w14:textId="77777777" w:rsidR="0034664E" w:rsidRPr="002A66E4" w:rsidRDefault="0034664E" w:rsidP="00F1663D">
            <w:pPr>
              <w:rPr>
                <w:b/>
                <w:bCs/>
                <w:color w:val="000000" w:themeColor="text1"/>
                <w:sz w:val="6"/>
                <w:szCs w:val="6"/>
              </w:rPr>
            </w:pPr>
            <w:r w:rsidRPr="002A66E4">
              <w:rPr>
                <w:b/>
                <w:bCs/>
                <w:color w:val="000000" w:themeColor="text1"/>
                <w:sz w:val="6"/>
                <w:szCs w:val="6"/>
              </w:rPr>
              <w:t xml:space="preserve">  </w:t>
            </w:r>
          </w:p>
          <w:p w14:paraId="394ECE91" w14:textId="77777777" w:rsidR="0034664E" w:rsidRPr="002A66E4" w:rsidRDefault="0034664E" w:rsidP="00F1663D">
            <w:pPr>
              <w:spacing w:line="259" w:lineRule="auto"/>
              <w:rPr>
                <w:color w:val="000000" w:themeColor="text1"/>
                <w:sz w:val="6"/>
                <w:szCs w:val="6"/>
                <w:lang w:val="en"/>
              </w:rPr>
            </w:pPr>
            <w:r w:rsidRPr="002A66E4">
              <w:rPr>
                <w:color w:val="000000" w:themeColor="text1"/>
                <w:sz w:val="6"/>
                <w:szCs w:val="6"/>
                <w:lang w:val="en"/>
              </w:rPr>
              <w:t xml:space="preserve"> </w:t>
            </w:r>
          </w:p>
        </w:tc>
        <w:tc>
          <w:tcPr>
            <w:tcW w:w="2101" w:type="dxa"/>
            <w:tcBorders>
              <w:top w:val="single" w:sz="4" w:space="0" w:color="auto"/>
              <w:left w:val="single" w:sz="4" w:space="0" w:color="auto"/>
              <w:bottom w:val="single" w:sz="4" w:space="0" w:color="auto"/>
              <w:right w:val="single" w:sz="4" w:space="0" w:color="auto"/>
            </w:tcBorders>
            <w:hideMark/>
          </w:tcPr>
          <w:p w14:paraId="1F575ADB" w14:textId="77777777" w:rsidR="0034664E" w:rsidRPr="002A66E4" w:rsidRDefault="0034664E" w:rsidP="00F1663D">
            <w:pPr>
              <w:spacing w:line="259" w:lineRule="auto"/>
              <w:rPr>
                <w:sz w:val="17"/>
                <w:szCs w:val="17"/>
                <w:lang w:val="en"/>
              </w:rPr>
            </w:pPr>
            <w:r w:rsidRPr="002A66E4">
              <w:rPr>
                <w:sz w:val="17"/>
                <w:szCs w:val="17"/>
                <w:lang w:val="en"/>
              </w:rPr>
              <w:t>November 18, 2026</w:t>
            </w:r>
          </w:p>
          <w:p w14:paraId="754556A7" w14:textId="77777777" w:rsidR="0034664E" w:rsidRPr="002A66E4" w:rsidRDefault="0034664E" w:rsidP="00F1663D">
            <w:pPr>
              <w:spacing w:line="259" w:lineRule="auto"/>
              <w:rPr>
                <w:sz w:val="17"/>
                <w:szCs w:val="17"/>
                <w:lang w:val="en"/>
              </w:rPr>
            </w:pPr>
            <w:r w:rsidRPr="002A66E4">
              <w:rPr>
                <w:sz w:val="17"/>
                <w:szCs w:val="17"/>
                <w:lang w:val="en"/>
              </w:rPr>
              <w:t>Electronic Submission by 11:59 pm</w:t>
            </w:r>
          </w:p>
        </w:tc>
        <w:tc>
          <w:tcPr>
            <w:tcW w:w="1861" w:type="dxa"/>
            <w:tcBorders>
              <w:top w:val="single" w:sz="4" w:space="0" w:color="auto"/>
              <w:left w:val="single" w:sz="4" w:space="0" w:color="auto"/>
              <w:bottom w:val="single" w:sz="4" w:space="0" w:color="auto"/>
              <w:right w:val="single" w:sz="4" w:space="0" w:color="auto"/>
            </w:tcBorders>
            <w:hideMark/>
          </w:tcPr>
          <w:p w14:paraId="001A2F5F" w14:textId="77777777" w:rsidR="0034664E" w:rsidRPr="002A66E4" w:rsidRDefault="0034664E" w:rsidP="00F1663D">
            <w:pPr>
              <w:spacing w:line="259" w:lineRule="auto"/>
              <w:rPr>
                <w:b/>
                <w:bCs/>
                <w:sz w:val="17"/>
                <w:szCs w:val="17"/>
                <w:lang w:val="en"/>
              </w:rPr>
            </w:pPr>
            <w:r w:rsidRPr="002A66E4">
              <w:rPr>
                <w:sz w:val="17"/>
                <w:szCs w:val="17"/>
                <w:lang w:val="en"/>
              </w:rPr>
              <w:t>December 16, 2026</w:t>
            </w:r>
          </w:p>
        </w:tc>
      </w:tr>
    </w:tbl>
    <w:p w14:paraId="6BBD8C58" w14:textId="77777777" w:rsidR="0034664E" w:rsidRPr="002A66E4" w:rsidRDefault="0034664E" w:rsidP="0034664E">
      <w:pPr>
        <w:rPr>
          <w:b/>
          <w:bCs/>
          <w:color w:val="000000" w:themeColor="text1"/>
        </w:rPr>
      </w:pPr>
    </w:p>
    <w:p w14:paraId="452BCA4B" w14:textId="77777777" w:rsidR="00ED51F1" w:rsidRPr="002A66E4" w:rsidRDefault="00ED51F1" w:rsidP="00F502FF">
      <w:pPr>
        <w:rPr>
          <w:lang w:val="en"/>
        </w:rPr>
      </w:pPr>
    </w:p>
    <w:p w14:paraId="07D9FC03" w14:textId="022D28D8" w:rsidR="00FF4D61" w:rsidRPr="002A66E4" w:rsidRDefault="00FF4D61" w:rsidP="00257071">
      <w:pPr>
        <w:pStyle w:val="ListParagraph"/>
        <w:numPr>
          <w:ilvl w:val="0"/>
          <w:numId w:val="13"/>
        </w:numPr>
        <w:spacing w:before="160"/>
        <w:ind w:left="630"/>
        <w:rPr>
          <w:b/>
          <w:bCs/>
          <w:color w:val="000000" w:themeColor="text1"/>
          <w:u w:val="single"/>
        </w:rPr>
      </w:pPr>
      <w:r w:rsidRPr="002A66E4">
        <w:rPr>
          <w:b/>
          <w:bCs/>
          <w:color w:val="000000" w:themeColor="text1"/>
          <w:u w:val="single"/>
        </w:rPr>
        <w:t>NCCCS Contacts</w:t>
      </w:r>
    </w:p>
    <w:p w14:paraId="3E9CB8E8" w14:textId="0D3603F5" w:rsidR="004D3367" w:rsidRPr="002A66E4" w:rsidRDefault="00FF4D61" w:rsidP="004A7458">
      <w:pPr>
        <w:ind w:left="540"/>
      </w:pPr>
      <w:r w:rsidRPr="002A66E4">
        <w:t xml:space="preserve">If you have specific questions, please contact any of the contacts below. </w:t>
      </w:r>
      <w:r w:rsidR="004D3367" w:rsidRPr="002A66E4">
        <w:t xml:space="preserve">For </w:t>
      </w:r>
      <w:proofErr w:type="gramStart"/>
      <w:r w:rsidR="004D3367" w:rsidRPr="002A66E4">
        <w:t>general questions</w:t>
      </w:r>
      <w:proofErr w:type="gramEnd"/>
      <w:r w:rsidR="004D3367" w:rsidRPr="002A66E4">
        <w:t>, email everyone to ensure a timely response</w:t>
      </w:r>
      <w:r w:rsidRPr="002A66E4">
        <w:t>.</w:t>
      </w:r>
    </w:p>
    <w:p w14:paraId="1F783CD4" w14:textId="77777777" w:rsidR="00E42677" w:rsidRPr="002A66E4" w:rsidRDefault="00E42677" w:rsidP="00FF4D61">
      <w:pPr>
        <w:rPr>
          <w:sz w:val="6"/>
          <w:szCs w:val="6"/>
        </w:rPr>
      </w:pPr>
    </w:p>
    <w:tbl>
      <w:tblPr>
        <w:tblStyle w:val="TableGrid"/>
        <w:tblW w:w="9360" w:type="dxa"/>
        <w:tblInd w:w="625" w:type="dxa"/>
        <w:tblLook w:val="04A0" w:firstRow="1" w:lastRow="0" w:firstColumn="1" w:lastColumn="0" w:noHBand="0" w:noVBand="1"/>
      </w:tblPr>
      <w:tblGrid>
        <w:gridCol w:w="1609"/>
        <w:gridCol w:w="4181"/>
        <w:gridCol w:w="3570"/>
      </w:tblGrid>
      <w:tr w:rsidR="00F73DC9" w:rsidRPr="002A66E4" w14:paraId="6ED737AE" w14:textId="77777777" w:rsidTr="009F4F2F">
        <w:trPr>
          <w:trHeight w:val="317"/>
        </w:trPr>
        <w:tc>
          <w:tcPr>
            <w:tcW w:w="1609" w:type="dxa"/>
            <w:vAlign w:val="center"/>
          </w:tcPr>
          <w:p w14:paraId="2ECE4057" w14:textId="2D17878E" w:rsidR="00F73DC9" w:rsidRPr="002A66E4" w:rsidRDefault="00F73DC9" w:rsidP="004D3367">
            <w:pPr>
              <w:rPr>
                <w:sz w:val="19"/>
                <w:szCs w:val="19"/>
              </w:rPr>
            </w:pPr>
            <w:r w:rsidRPr="002A66E4">
              <w:rPr>
                <w:sz w:val="19"/>
                <w:szCs w:val="19"/>
              </w:rPr>
              <w:t>Michelle L</w:t>
            </w:r>
            <w:r w:rsidR="00FA34D9" w:rsidRPr="002A66E4">
              <w:rPr>
                <w:sz w:val="19"/>
                <w:szCs w:val="19"/>
              </w:rPr>
              <w:t>ai</w:t>
            </w:r>
            <w:r w:rsidRPr="002A66E4">
              <w:rPr>
                <w:sz w:val="19"/>
                <w:szCs w:val="19"/>
              </w:rPr>
              <w:t>r</w:t>
            </w:r>
          </w:p>
        </w:tc>
        <w:tc>
          <w:tcPr>
            <w:tcW w:w="4181" w:type="dxa"/>
            <w:vAlign w:val="center"/>
          </w:tcPr>
          <w:p w14:paraId="39870A92" w14:textId="232F52C3" w:rsidR="00F73DC9" w:rsidRPr="002A66E4" w:rsidRDefault="00C9428E" w:rsidP="004D3367">
            <w:pPr>
              <w:pBdr>
                <w:top w:val="nil"/>
                <w:left w:val="nil"/>
                <w:bottom w:val="nil"/>
                <w:right w:val="nil"/>
                <w:between w:val="nil"/>
              </w:pBdr>
              <w:rPr>
                <w:rFonts w:eastAsia="Aptos"/>
                <w:color w:val="000000"/>
                <w:sz w:val="19"/>
                <w:szCs w:val="19"/>
              </w:rPr>
            </w:pPr>
            <w:r w:rsidRPr="002A66E4">
              <w:rPr>
                <w:sz w:val="19"/>
                <w:szCs w:val="19"/>
              </w:rPr>
              <w:t>State Director of Student Success</w:t>
            </w:r>
          </w:p>
        </w:tc>
        <w:tc>
          <w:tcPr>
            <w:tcW w:w="3570" w:type="dxa"/>
            <w:vAlign w:val="center"/>
          </w:tcPr>
          <w:p w14:paraId="0CAD4907" w14:textId="6A2A71F6" w:rsidR="00F73DC9" w:rsidRPr="002A66E4" w:rsidRDefault="00C9428E" w:rsidP="004D3367">
            <w:pPr>
              <w:rPr>
                <w:color w:val="000000" w:themeColor="text1"/>
                <w:sz w:val="19"/>
                <w:szCs w:val="19"/>
              </w:rPr>
            </w:pPr>
            <w:hyperlink r:id="rId20">
              <w:r w:rsidRPr="002A66E4">
                <w:rPr>
                  <w:rFonts w:eastAsia="Aptos"/>
                  <w:color w:val="000000" w:themeColor="text1"/>
                  <w:sz w:val="19"/>
                  <w:szCs w:val="19"/>
                </w:rPr>
                <w:t>lairm@nccommunitycolleges.edu</w:t>
              </w:r>
            </w:hyperlink>
          </w:p>
        </w:tc>
      </w:tr>
      <w:tr w:rsidR="00F73DC9" w:rsidRPr="002A66E4" w14:paraId="3A22EB19" w14:textId="77777777" w:rsidTr="009F4F2F">
        <w:trPr>
          <w:trHeight w:val="317"/>
        </w:trPr>
        <w:tc>
          <w:tcPr>
            <w:tcW w:w="1609" w:type="dxa"/>
            <w:vAlign w:val="center"/>
          </w:tcPr>
          <w:p w14:paraId="517FF982" w14:textId="78D0B9D7" w:rsidR="00F73DC9" w:rsidRPr="002A66E4" w:rsidRDefault="00F73DC9" w:rsidP="004D3367">
            <w:pPr>
              <w:rPr>
                <w:sz w:val="19"/>
                <w:szCs w:val="19"/>
              </w:rPr>
            </w:pPr>
            <w:r w:rsidRPr="002A66E4">
              <w:rPr>
                <w:sz w:val="19"/>
                <w:szCs w:val="19"/>
              </w:rPr>
              <w:t>Andrew Gardner</w:t>
            </w:r>
          </w:p>
        </w:tc>
        <w:tc>
          <w:tcPr>
            <w:tcW w:w="4181" w:type="dxa"/>
            <w:vAlign w:val="center"/>
          </w:tcPr>
          <w:p w14:paraId="3593CE43" w14:textId="0C843E45" w:rsidR="00F73DC9" w:rsidRPr="002A66E4" w:rsidRDefault="004D3367" w:rsidP="004D3367">
            <w:pPr>
              <w:rPr>
                <w:sz w:val="19"/>
                <w:szCs w:val="19"/>
              </w:rPr>
            </w:pPr>
            <w:r w:rsidRPr="002A66E4">
              <w:rPr>
                <w:sz w:val="19"/>
                <w:szCs w:val="19"/>
              </w:rPr>
              <w:t>Associate VP of Workforce Strategies</w:t>
            </w:r>
          </w:p>
        </w:tc>
        <w:tc>
          <w:tcPr>
            <w:tcW w:w="3570" w:type="dxa"/>
            <w:vAlign w:val="center"/>
          </w:tcPr>
          <w:p w14:paraId="025CB89C" w14:textId="6E0EB1AF" w:rsidR="00F73DC9" w:rsidRPr="002A66E4" w:rsidRDefault="004D3367" w:rsidP="004D3367">
            <w:pPr>
              <w:rPr>
                <w:color w:val="000000" w:themeColor="text1"/>
                <w:sz w:val="19"/>
                <w:szCs w:val="19"/>
              </w:rPr>
            </w:pPr>
            <w:r w:rsidRPr="002A66E4">
              <w:rPr>
                <w:color w:val="000000" w:themeColor="text1"/>
                <w:sz w:val="19"/>
                <w:szCs w:val="19"/>
              </w:rPr>
              <w:t>gardnera@nccommunitycolleges.edu</w:t>
            </w:r>
          </w:p>
        </w:tc>
      </w:tr>
      <w:tr w:rsidR="00F73DC9" w:rsidRPr="002A66E4" w14:paraId="2D3F98FE" w14:textId="77777777" w:rsidTr="009F4F2F">
        <w:trPr>
          <w:trHeight w:val="317"/>
        </w:trPr>
        <w:tc>
          <w:tcPr>
            <w:tcW w:w="1609" w:type="dxa"/>
            <w:vAlign w:val="center"/>
          </w:tcPr>
          <w:p w14:paraId="68A2014A" w14:textId="55C15E00" w:rsidR="00F73DC9" w:rsidRPr="002A66E4" w:rsidRDefault="00F73DC9" w:rsidP="004D3367">
            <w:pPr>
              <w:rPr>
                <w:sz w:val="19"/>
                <w:szCs w:val="19"/>
              </w:rPr>
            </w:pPr>
            <w:r w:rsidRPr="002A66E4">
              <w:rPr>
                <w:sz w:val="19"/>
                <w:szCs w:val="19"/>
              </w:rPr>
              <w:t>Melissa Smith</w:t>
            </w:r>
          </w:p>
        </w:tc>
        <w:tc>
          <w:tcPr>
            <w:tcW w:w="4181" w:type="dxa"/>
            <w:vAlign w:val="center"/>
          </w:tcPr>
          <w:p w14:paraId="2A18513F" w14:textId="67CD767B" w:rsidR="00F73DC9" w:rsidRPr="002A66E4" w:rsidRDefault="00AF2627" w:rsidP="004D3367">
            <w:pPr>
              <w:rPr>
                <w:sz w:val="19"/>
                <w:szCs w:val="19"/>
              </w:rPr>
            </w:pPr>
            <w:r w:rsidRPr="002A66E4">
              <w:rPr>
                <w:sz w:val="19"/>
                <w:szCs w:val="19"/>
              </w:rPr>
              <w:t xml:space="preserve">Senior </w:t>
            </w:r>
            <w:r w:rsidR="004D3367" w:rsidRPr="002A66E4">
              <w:rPr>
                <w:sz w:val="19"/>
                <w:szCs w:val="19"/>
              </w:rPr>
              <w:t>State Director, Health Science Programs</w:t>
            </w:r>
          </w:p>
        </w:tc>
        <w:tc>
          <w:tcPr>
            <w:tcW w:w="3570" w:type="dxa"/>
            <w:vAlign w:val="center"/>
          </w:tcPr>
          <w:p w14:paraId="01F19DCE" w14:textId="4C986CFC" w:rsidR="00F73DC9" w:rsidRPr="002A66E4" w:rsidRDefault="004D3367" w:rsidP="004D3367">
            <w:pPr>
              <w:rPr>
                <w:color w:val="000000" w:themeColor="text1"/>
                <w:sz w:val="19"/>
                <w:szCs w:val="19"/>
              </w:rPr>
            </w:pPr>
            <w:r w:rsidRPr="002A66E4">
              <w:rPr>
                <w:color w:val="000000" w:themeColor="text1"/>
                <w:sz w:val="19"/>
                <w:szCs w:val="19"/>
              </w:rPr>
              <w:t>smithm@nccommunitycolleges.edu</w:t>
            </w:r>
          </w:p>
        </w:tc>
      </w:tr>
      <w:tr w:rsidR="00F73DC9" w:rsidRPr="002A66E4" w14:paraId="2BB912E1" w14:textId="77777777" w:rsidTr="009F4F2F">
        <w:trPr>
          <w:trHeight w:val="317"/>
        </w:trPr>
        <w:tc>
          <w:tcPr>
            <w:tcW w:w="1609" w:type="dxa"/>
            <w:vAlign w:val="center"/>
          </w:tcPr>
          <w:p w14:paraId="7BDD01BE" w14:textId="4070A7C9" w:rsidR="00F73DC9" w:rsidRPr="002A66E4" w:rsidRDefault="00F73DC9" w:rsidP="004D3367">
            <w:pPr>
              <w:rPr>
                <w:sz w:val="19"/>
                <w:szCs w:val="19"/>
              </w:rPr>
            </w:pPr>
            <w:r w:rsidRPr="002A66E4">
              <w:rPr>
                <w:sz w:val="19"/>
                <w:szCs w:val="19"/>
              </w:rPr>
              <w:t>Barbara Boyce</w:t>
            </w:r>
          </w:p>
        </w:tc>
        <w:tc>
          <w:tcPr>
            <w:tcW w:w="4181" w:type="dxa"/>
            <w:vAlign w:val="center"/>
          </w:tcPr>
          <w:p w14:paraId="6898D314" w14:textId="5C5B36E4" w:rsidR="00F73DC9" w:rsidRPr="002A66E4" w:rsidRDefault="004D3367" w:rsidP="004D3367">
            <w:pPr>
              <w:rPr>
                <w:sz w:val="19"/>
                <w:szCs w:val="19"/>
              </w:rPr>
            </w:pPr>
            <w:r w:rsidRPr="002A66E4">
              <w:rPr>
                <w:sz w:val="19"/>
                <w:szCs w:val="19"/>
              </w:rPr>
              <w:t>Workforce Consultant</w:t>
            </w:r>
          </w:p>
        </w:tc>
        <w:tc>
          <w:tcPr>
            <w:tcW w:w="3570" w:type="dxa"/>
            <w:vAlign w:val="center"/>
          </w:tcPr>
          <w:p w14:paraId="49E68640" w14:textId="56188DF8" w:rsidR="00F73DC9" w:rsidRPr="002A66E4" w:rsidRDefault="00AF2627" w:rsidP="004D3367">
            <w:pPr>
              <w:rPr>
                <w:color w:val="000000" w:themeColor="text1"/>
                <w:sz w:val="19"/>
                <w:szCs w:val="19"/>
              </w:rPr>
            </w:pPr>
            <w:r w:rsidRPr="002A66E4">
              <w:rPr>
                <w:color w:val="000000" w:themeColor="text1"/>
                <w:sz w:val="19"/>
                <w:szCs w:val="19"/>
              </w:rPr>
              <w:t>b</w:t>
            </w:r>
            <w:r w:rsidR="004D3367" w:rsidRPr="002A66E4">
              <w:rPr>
                <w:color w:val="000000" w:themeColor="text1"/>
                <w:sz w:val="19"/>
                <w:szCs w:val="19"/>
              </w:rPr>
              <w:t>oyceb_tmp@nccommunitycolleges.edu</w:t>
            </w:r>
          </w:p>
        </w:tc>
      </w:tr>
      <w:tr w:rsidR="009F4F2F" w:rsidRPr="002A66E4" w14:paraId="5F4B69C0" w14:textId="77777777" w:rsidTr="009F4F2F">
        <w:trPr>
          <w:trHeight w:val="317"/>
        </w:trPr>
        <w:tc>
          <w:tcPr>
            <w:tcW w:w="1609" w:type="dxa"/>
            <w:vAlign w:val="center"/>
          </w:tcPr>
          <w:p w14:paraId="705ADE33" w14:textId="5B003468" w:rsidR="009F4F2F" w:rsidRPr="002A66E4" w:rsidRDefault="009F4F2F" w:rsidP="009F4F2F">
            <w:pPr>
              <w:rPr>
                <w:sz w:val="19"/>
                <w:szCs w:val="19"/>
              </w:rPr>
            </w:pPr>
            <w:r w:rsidRPr="002A66E4">
              <w:rPr>
                <w:sz w:val="19"/>
                <w:szCs w:val="19"/>
              </w:rPr>
              <w:t xml:space="preserve"> Tonya Clark</w:t>
            </w:r>
          </w:p>
        </w:tc>
        <w:tc>
          <w:tcPr>
            <w:tcW w:w="4181" w:type="dxa"/>
            <w:vAlign w:val="center"/>
          </w:tcPr>
          <w:p w14:paraId="690B446F" w14:textId="31E76EE5" w:rsidR="009F4F2F" w:rsidRPr="002A66E4" w:rsidRDefault="009F4F2F" w:rsidP="009F4F2F">
            <w:pPr>
              <w:rPr>
                <w:sz w:val="19"/>
                <w:szCs w:val="19"/>
              </w:rPr>
            </w:pPr>
            <w:r w:rsidRPr="002A66E4">
              <w:rPr>
                <w:sz w:val="19"/>
                <w:szCs w:val="19"/>
              </w:rPr>
              <w:t xml:space="preserve">Public Safety Training Specialist – EMS </w:t>
            </w:r>
          </w:p>
        </w:tc>
        <w:tc>
          <w:tcPr>
            <w:tcW w:w="3570" w:type="dxa"/>
            <w:vAlign w:val="center"/>
          </w:tcPr>
          <w:p w14:paraId="704D448B" w14:textId="16961D5D" w:rsidR="009F4F2F" w:rsidRPr="002A66E4" w:rsidRDefault="009F4F2F" w:rsidP="009F4F2F">
            <w:pPr>
              <w:rPr>
                <w:color w:val="000000" w:themeColor="text1"/>
                <w:sz w:val="19"/>
                <w:szCs w:val="19"/>
              </w:rPr>
            </w:pPr>
            <w:r w:rsidRPr="002A66E4">
              <w:rPr>
                <w:sz w:val="19"/>
                <w:szCs w:val="19"/>
              </w:rPr>
              <w:t>clarkt@nccommunitycolleges.edu</w:t>
            </w:r>
          </w:p>
        </w:tc>
      </w:tr>
    </w:tbl>
    <w:p w14:paraId="769A794D" w14:textId="77777777" w:rsidR="00F73DC9" w:rsidRPr="002A66E4" w:rsidRDefault="00F73DC9" w:rsidP="00FF4D61"/>
    <w:p w14:paraId="2DDB6D33" w14:textId="77777777" w:rsidR="00FF4D61" w:rsidRPr="002A66E4" w:rsidRDefault="00FF4D61" w:rsidP="00FF4D61">
      <w:pPr>
        <w:rPr>
          <w:b/>
          <w:bCs/>
          <w:lang w:val="en"/>
        </w:rPr>
      </w:pPr>
    </w:p>
    <w:p w14:paraId="73555855" w14:textId="77051B49" w:rsidR="00F502FF" w:rsidRPr="002A66E4" w:rsidRDefault="00C22B0B" w:rsidP="00257071">
      <w:pPr>
        <w:pStyle w:val="ListParagraph"/>
        <w:numPr>
          <w:ilvl w:val="0"/>
          <w:numId w:val="13"/>
        </w:numPr>
        <w:spacing w:before="160"/>
        <w:ind w:left="630"/>
        <w:rPr>
          <w:b/>
          <w:bCs/>
          <w:color w:val="000000" w:themeColor="text1"/>
          <w:u w:val="single"/>
        </w:rPr>
      </w:pPr>
      <w:r w:rsidRPr="002A66E4">
        <w:rPr>
          <w:b/>
          <w:bCs/>
          <w:color w:val="000000" w:themeColor="text1"/>
          <w:u w:val="single"/>
        </w:rPr>
        <w:lastRenderedPageBreak/>
        <w:t>The RFP Format</w:t>
      </w:r>
    </w:p>
    <w:p w14:paraId="5246FBB9" w14:textId="77777777" w:rsidR="00C22B0B" w:rsidRPr="002A66E4" w:rsidRDefault="00C22B0B" w:rsidP="004A7458">
      <w:pPr>
        <w:ind w:left="540"/>
      </w:pPr>
      <w:r w:rsidRPr="002A66E4">
        <w:t xml:space="preserve">The RFP includes </w:t>
      </w:r>
      <w:proofErr w:type="gramStart"/>
      <w:r w:rsidRPr="002A66E4">
        <w:t>17</w:t>
      </w:r>
      <w:proofErr w:type="gramEnd"/>
      <w:r w:rsidRPr="002A66E4">
        <w:t xml:space="preserve"> scored focus areas organized into six sections and totaling </w:t>
      </w:r>
      <w:proofErr w:type="gramStart"/>
      <w:r w:rsidRPr="002A66E4">
        <w:t>100</w:t>
      </w:r>
      <w:proofErr w:type="gramEnd"/>
      <w:r w:rsidRPr="002A66E4">
        <w:t xml:space="preserve"> points:</w:t>
      </w:r>
    </w:p>
    <w:p w14:paraId="13F12599" w14:textId="77777777" w:rsidR="00781232" w:rsidRPr="002A66E4" w:rsidRDefault="00781232" w:rsidP="004A7458">
      <w:pPr>
        <w:ind w:left="540"/>
        <w:rPr>
          <w:sz w:val="6"/>
          <w:szCs w:val="6"/>
        </w:rPr>
      </w:pPr>
    </w:p>
    <w:tbl>
      <w:tblPr>
        <w:tblStyle w:val="TableGridLight"/>
        <w:tblW w:w="9810" w:type="dxa"/>
        <w:tblInd w:w="175" w:type="dxa"/>
        <w:tblLook w:val="04A0" w:firstRow="1" w:lastRow="0" w:firstColumn="1" w:lastColumn="0" w:noHBand="0" w:noVBand="1"/>
      </w:tblPr>
      <w:tblGrid>
        <w:gridCol w:w="735"/>
        <w:gridCol w:w="3178"/>
        <w:gridCol w:w="3369"/>
        <w:gridCol w:w="1483"/>
        <w:gridCol w:w="1045"/>
      </w:tblGrid>
      <w:tr w:rsidR="002722E8" w:rsidRPr="002A66E4" w14:paraId="649D3C90" w14:textId="77777777" w:rsidTr="00022A3C">
        <w:trPr>
          <w:trHeight w:val="359"/>
        </w:trPr>
        <w:tc>
          <w:tcPr>
            <w:tcW w:w="735" w:type="dxa"/>
            <w:tcBorders>
              <w:top w:val="single" w:sz="4" w:space="0" w:color="BFBFBF" w:themeColor="background1" w:themeShade="BF"/>
              <w:left w:val="single" w:sz="4" w:space="0" w:color="BFBFBF" w:themeColor="background1" w:themeShade="BF"/>
              <w:bottom w:val="single" w:sz="12" w:space="0" w:color="000000" w:themeColor="text1" w:themeShade="BF"/>
              <w:right w:val="single" w:sz="4" w:space="0" w:color="BFBFBF" w:themeColor="background1" w:themeShade="BF"/>
            </w:tcBorders>
            <w:shd w:val="clear" w:color="auto" w:fill="D9D9D9" w:themeFill="background1" w:themeFillShade="D9"/>
            <w:vAlign w:val="bottom"/>
            <w:hideMark/>
          </w:tcPr>
          <w:p w14:paraId="0833D05C" w14:textId="2F6EC98E" w:rsidR="002722E8" w:rsidRPr="002A66E4" w:rsidRDefault="002722E8" w:rsidP="002722E8">
            <w:pPr>
              <w:spacing w:before="0" w:after="60"/>
              <w:jc w:val="center"/>
              <w:rPr>
                <w:b/>
                <w:bCs/>
                <w:sz w:val="12"/>
                <w:szCs w:val="12"/>
              </w:rPr>
            </w:pPr>
            <w:r w:rsidRPr="002A66E4">
              <w:rPr>
                <w:b/>
                <w:bCs/>
                <w:sz w:val="12"/>
                <w:szCs w:val="12"/>
              </w:rPr>
              <w:t>Section #</w:t>
            </w:r>
          </w:p>
        </w:tc>
        <w:tc>
          <w:tcPr>
            <w:tcW w:w="3178" w:type="dxa"/>
            <w:tcBorders>
              <w:top w:val="single" w:sz="4" w:space="0" w:color="BFBFBF" w:themeColor="background1" w:themeShade="BF"/>
              <w:left w:val="single" w:sz="4" w:space="0" w:color="BFBFBF" w:themeColor="background1" w:themeShade="BF"/>
              <w:bottom w:val="single" w:sz="12" w:space="0" w:color="000000" w:themeColor="text1" w:themeShade="BF"/>
              <w:right w:val="single" w:sz="4" w:space="0" w:color="BFBFBF" w:themeColor="background1" w:themeShade="BF"/>
            </w:tcBorders>
            <w:shd w:val="clear" w:color="auto" w:fill="D9D9D9" w:themeFill="background1" w:themeFillShade="D9"/>
            <w:vAlign w:val="bottom"/>
            <w:hideMark/>
          </w:tcPr>
          <w:p w14:paraId="46CD1F54" w14:textId="392BB11A" w:rsidR="002722E8" w:rsidRPr="002A66E4" w:rsidRDefault="002722E8" w:rsidP="002722E8">
            <w:pPr>
              <w:spacing w:before="0" w:after="60"/>
              <w:jc w:val="center"/>
              <w:rPr>
                <w:b/>
                <w:bCs/>
                <w:sz w:val="18"/>
                <w:szCs w:val="18"/>
              </w:rPr>
            </w:pPr>
            <w:r w:rsidRPr="002A66E4">
              <w:rPr>
                <w:b/>
                <w:bCs/>
                <w:sz w:val="18"/>
                <w:szCs w:val="18"/>
              </w:rPr>
              <w:t>Section Title</w:t>
            </w:r>
          </w:p>
        </w:tc>
        <w:tc>
          <w:tcPr>
            <w:tcW w:w="3369" w:type="dxa"/>
            <w:tcBorders>
              <w:top w:val="single" w:sz="4" w:space="0" w:color="BFBFBF" w:themeColor="background1" w:themeShade="BF"/>
              <w:left w:val="single" w:sz="4" w:space="0" w:color="BFBFBF" w:themeColor="background1" w:themeShade="BF"/>
              <w:bottom w:val="single" w:sz="12" w:space="0" w:color="000000" w:themeColor="text1" w:themeShade="BF"/>
              <w:right w:val="single" w:sz="4" w:space="0" w:color="BFBFBF" w:themeColor="background1" w:themeShade="BF"/>
            </w:tcBorders>
            <w:shd w:val="clear" w:color="auto" w:fill="D9D9D9" w:themeFill="background1" w:themeFillShade="D9"/>
            <w:vAlign w:val="bottom"/>
          </w:tcPr>
          <w:p w14:paraId="02621DDE" w14:textId="7D199411" w:rsidR="002722E8" w:rsidRPr="002A66E4" w:rsidRDefault="002722E8" w:rsidP="002722E8">
            <w:pPr>
              <w:spacing w:before="0" w:after="60"/>
              <w:jc w:val="center"/>
              <w:rPr>
                <w:sz w:val="18"/>
                <w:szCs w:val="18"/>
              </w:rPr>
            </w:pPr>
            <w:r w:rsidRPr="002A66E4">
              <w:rPr>
                <w:b/>
                <w:bCs/>
                <w:sz w:val="18"/>
                <w:szCs w:val="18"/>
              </w:rPr>
              <w:t>Narrative Context</w:t>
            </w:r>
          </w:p>
        </w:tc>
        <w:tc>
          <w:tcPr>
            <w:tcW w:w="1483" w:type="dxa"/>
            <w:tcBorders>
              <w:top w:val="single" w:sz="4" w:space="0" w:color="BFBFBF" w:themeColor="background1" w:themeShade="BF"/>
              <w:left w:val="single" w:sz="4" w:space="0" w:color="BFBFBF" w:themeColor="background1" w:themeShade="BF"/>
              <w:bottom w:val="single" w:sz="12" w:space="0" w:color="000000" w:themeColor="text1" w:themeShade="BF"/>
              <w:right w:val="single" w:sz="4" w:space="0" w:color="BFBFBF" w:themeColor="background1" w:themeShade="BF"/>
            </w:tcBorders>
            <w:shd w:val="clear" w:color="auto" w:fill="D9D9D9" w:themeFill="background1" w:themeFillShade="D9"/>
            <w:vAlign w:val="bottom"/>
          </w:tcPr>
          <w:p w14:paraId="67299C62" w14:textId="33686E69" w:rsidR="002722E8" w:rsidRPr="002A66E4" w:rsidRDefault="002722E8" w:rsidP="002722E8">
            <w:pPr>
              <w:spacing w:before="0" w:after="60"/>
              <w:jc w:val="center"/>
              <w:rPr>
                <w:b/>
                <w:bCs/>
                <w:sz w:val="14"/>
                <w:szCs w:val="14"/>
              </w:rPr>
            </w:pPr>
            <w:r w:rsidRPr="002A66E4">
              <w:rPr>
                <w:b/>
                <w:bCs/>
                <w:sz w:val="14"/>
                <w:szCs w:val="14"/>
              </w:rPr>
              <w:t xml:space="preserve">Number of </w:t>
            </w:r>
            <w:r w:rsidR="004B293A" w:rsidRPr="002A66E4">
              <w:rPr>
                <w:b/>
                <w:bCs/>
                <w:sz w:val="14"/>
                <w:szCs w:val="14"/>
              </w:rPr>
              <w:t>Q</w:t>
            </w:r>
            <w:r w:rsidRPr="002A66E4">
              <w:rPr>
                <w:b/>
                <w:bCs/>
                <w:sz w:val="14"/>
                <w:szCs w:val="14"/>
              </w:rPr>
              <w:t>uestions</w:t>
            </w:r>
            <w:r w:rsidR="00022A3C" w:rsidRPr="002A66E4">
              <w:rPr>
                <w:b/>
                <w:bCs/>
                <w:sz w:val="14"/>
                <w:szCs w:val="14"/>
              </w:rPr>
              <w:t xml:space="preserve"> on RFP</w:t>
            </w:r>
          </w:p>
        </w:tc>
        <w:tc>
          <w:tcPr>
            <w:tcW w:w="1045" w:type="dxa"/>
            <w:tcBorders>
              <w:top w:val="single" w:sz="4" w:space="0" w:color="BFBFBF" w:themeColor="background1" w:themeShade="BF"/>
              <w:left w:val="single" w:sz="4" w:space="0" w:color="BFBFBF" w:themeColor="background1" w:themeShade="BF"/>
              <w:bottom w:val="single" w:sz="12" w:space="0" w:color="000000" w:themeColor="text1" w:themeShade="BF"/>
              <w:right w:val="single" w:sz="4" w:space="0" w:color="BFBFBF" w:themeColor="background1" w:themeShade="BF"/>
            </w:tcBorders>
            <w:shd w:val="clear" w:color="auto" w:fill="D9D9D9" w:themeFill="background1" w:themeFillShade="D9"/>
            <w:vAlign w:val="bottom"/>
            <w:hideMark/>
          </w:tcPr>
          <w:p w14:paraId="7CD7DB1B" w14:textId="486092BA" w:rsidR="00022A3C" w:rsidRPr="002A66E4" w:rsidRDefault="00022A3C" w:rsidP="002722E8">
            <w:pPr>
              <w:spacing w:before="0" w:after="60"/>
              <w:jc w:val="center"/>
              <w:rPr>
                <w:b/>
                <w:bCs/>
                <w:sz w:val="14"/>
                <w:szCs w:val="14"/>
              </w:rPr>
            </w:pPr>
            <w:r w:rsidRPr="002A66E4">
              <w:rPr>
                <w:b/>
                <w:bCs/>
                <w:sz w:val="14"/>
                <w:szCs w:val="14"/>
              </w:rPr>
              <w:t>Evaluation</w:t>
            </w:r>
          </w:p>
          <w:p w14:paraId="4637C56A" w14:textId="0184B2A5" w:rsidR="002722E8" w:rsidRPr="002A66E4" w:rsidRDefault="00022A3C" w:rsidP="002722E8">
            <w:pPr>
              <w:spacing w:before="0" w:after="60"/>
              <w:jc w:val="center"/>
              <w:rPr>
                <w:b/>
                <w:bCs/>
                <w:sz w:val="14"/>
                <w:szCs w:val="14"/>
              </w:rPr>
            </w:pPr>
            <w:r w:rsidRPr="002A66E4">
              <w:rPr>
                <w:b/>
                <w:bCs/>
                <w:sz w:val="14"/>
                <w:szCs w:val="14"/>
              </w:rPr>
              <w:t xml:space="preserve">Max </w:t>
            </w:r>
            <w:r w:rsidR="002722E8" w:rsidRPr="002A66E4">
              <w:rPr>
                <w:b/>
                <w:bCs/>
                <w:sz w:val="14"/>
                <w:szCs w:val="14"/>
              </w:rPr>
              <w:t>Points</w:t>
            </w:r>
          </w:p>
        </w:tc>
      </w:tr>
      <w:tr w:rsidR="002722E8" w:rsidRPr="002A66E4" w14:paraId="4816AB1E" w14:textId="77777777" w:rsidTr="00022A3C">
        <w:tc>
          <w:tcPr>
            <w:tcW w:w="735" w:type="dxa"/>
            <w:tcBorders>
              <w:top w:val="single" w:sz="12" w:space="0" w:color="000000" w:themeColor="text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293DF8" w14:textId="77777777" w:rsidR="002722E8" w:rsidRPr="002A66E4" w:rsidRDefault="002722E8" w:rsidP="002722E8">
            <w:pPr>
              <w:spacing w:after="80" w:line="259" w:lineRule="auto"/>
              <w:jc w:val="center"/>
            </w:pPr>
            <w:r w:rsidRPr="002A66E4">
              <w:t>1</w:t>
            </w:r>
          </w:p>
        </w:tc>
        <w:tc>
          <w:tcPr>
            <w:tcW w:w="3178" w:type="dxa"/>
            <w:tcBorders>
              <w:top w:val="single" w:sz="12" w:space="0" w:color="000000" w:themeColor="text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F2D0" w:themeFill="accent6" w:themeFillTint="33"/>
            <w:hideMark/>
          </w:tcPr>
          <w:p w14:paraId="3B4218FF" w14:textId="0EBCC470" w:rsidR="002722E8" w:rsidRPr="002A66E4" w:rsidRDefault="002722E8" w:rsidP="00C22B0B">
            <w:pPr>
              <w:spacing w:after="80" w:line="259" w:lineRule="auto"/>
            </w:pPr>
            <w:r w:rsidRPr="002A66E4">
              <w:t>Community and Regional Need and Employer Engagement</w:t>
            </w:r>
          </w:p>
        </w:tc>
        <w:tc>
          <w:tcPr>
            <w:tcW w:w="3369" w:type="dxa"/>
            <w:tcBorders>
              <w:top w:val="single" w:sz="12" w:space="0" w:color="000000" w:themeColor="text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7F6061" w14:textId="7AC8B747" w:rsidR="002722E8" w:rsidRPr="002A66E4" w:rsidRDefault="002722E8" w:rsidP="002722E8">
            <w:r w:rsidRPr="002A66E4">
              <w:t>What problem are we trying to solve?</w:t>
            </w:r>
          </w:p>
        </w:tc>
        <w:tc>
          <w:tcPr>
            <w:tcW w:w="1483" w:type="dxa"/>
            <w:tcBorders>
              <w:top w:val="single" w:sz="12" w:space="0" w:color="000000" w:themeColor="text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C9CDFE" w14:textId="09207D9B" w:rsidR="002722E8" w:rsidRPr="002A66E4" w:rsidRDefault="002722E8" w:rsidP="002722E8">
            <w:pPr>
              <w:jc w:val="center"/>
            </w:pPr>
            <w:r w:rsidRPr="002A66E4">
              <w:t>3</w:t>
            </w:r>
          </w:p>
        </w:tc>
        <w:tc>
          <w:tcPr>
            <w:tcW w:w="1045" w:type="dxa"/>
            <w:tcBorders>
              <w:top w:val="single" w:sz="12" w:space="0" w:color="000000" w:themeColor="text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C5B0A5" w14:textId="42615369" w:rsidR="002722E8" w:rsidRPr="002A66E4" w:rsidRDefault="002722E8" w:rsidP="002722E8">
            <w:pPr>
              <w:spacing w:after="80" w:line="259" w:lineRule="auto"/>
              <w:jc w:val="center"/>
            </w:pPr>
            <w:r w:rsidRPr="002A66E4">
              <w:t>20</w:t>
            </w:r>
          </w:p>
        </w:tc>
      </w:tr>
      <w:tr w:rsidR="002722E8" w:rsidRPr="002A66E4" w14:paraId="76A4EAE9" w14:textId="77777777" w:rsidTr="00022A3C">
        <w:tc>
          <w:tcPr>
            <w:tcW w:w="7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AF7D6F" w14:textId="77777777" w:rsidR="002722E8" w:rsidRPr="002A66E4" w:rsidRDefault="002722E8" w:rsidP="002722E8">
            <w:pPr>
              <w:spacing w:after="80" w:line="259" w:lineRule="auto"/>
              <w:jc w:val="center"/>
            </w:pPr>
            <w:r w:rsidRPr="002A66E4">
              <w:t>2</w:t>
            </w:r>
          </w:p>
        </w:tc>
        <w:tc>
          <w:tcPr>
            <w:tcW w:w="3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F2D0" w:themeFill="accent6" w:themeFillTint="33"/>
            <w:hideMark/>
          </w:tcPr>
          <w:p w14:paraId="16EA88F6" w14:textId="2134F08D" w:rsidR="002722E8" w:rsidRPr="002A66E4" w:rsidRDefault="002722E8" w:rsidP="00C22B0B">
            <w:pPr>
              <w:spacing w:after="80" w:line="259" w:lineRule="auto"/>
            </w:pPr>
            <w:r w:rsidRPr="002A66E4">
              <w:t>Program Delivery, Recruitment, and Structured Pathways</w:t>
            </w:r>
          </w:p>
        </w:tc>
        <w:tc>
          <w:tcPr>
            <w:tcW w:w="33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8023FB" w14:textId="06FD2585" w:rsidR="002722E8" w:rsidRPr="002A66E4" w:rsidRDefault="002722E8" w:rsidP="002722E8">
            <w:r w:rsidRPr="002A66E4">
              <w:t>What healthcare pathway will respond to that problem?</w:t>
            </w:r>
          </w:p>
        </w:tc>
        <w:tc>
          <w:tcPr>
            <w:tcW w:w="14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33DFEB" w14:textId="37A13522" w:rsidR="002722E8" w:rsidRPr="002A66E4" w:rsidRDefault="002722E8" w:rsidP="002722E8">
            <w:pPr>
              <w:jc w:val="center"/>
            </w:pPr>
            <w:r w:rsidRPr="002A66E4">
              <w:t>4</w:t>
            </w:r>
          </w:p>
        </w:tc>
        <w:tc>
          <w:tcPr>
            <w:tcW w:w="10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9509C7" w14:textId="1AF063DD" w:rsidR="002722E8" w:rsidRPr="002A66E4" w:rsidRDefault="002722E8" w:rsidP="002722E8">
            <w:pPr>
              <w:spacing w:after="80" w:line="259" w:lineRule="auto"/>
              <w:jc w:val="center"/>
            </w:pPr>
            <w:r w:rsidRPr="002A66E4">
              <w:t>20</w:t>
            </w:r>
          </w:p>
        </w:tc>
      </w:tr>
      <w:tr w:rsidR="002722E8" w:rsidRPr="002A66E4" w14:paraId="6664C873" w14:textId="77777777" w:rsidTr="00022A3C">
        <w:tc>
          <w:tcPr>
            <w:tcW w:w="7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D4E1C2" w14:textId="77777777" w:rsidR="002722E8" w:rsidRPr="002A66E4" w:rsidRDefault="002722E8" w:rsidP="002722E8">
            <w:pPr>
              <w:spacing w:after="80" w:line="259" w:lineRule="auto"/>
              <w:jc w:val="center"/>
            </w:pPr>
            <w:r w:rsidRPr="002A66E4">
              <w:t>3</w:t>
            </w:r>
          </w:p>
        </w:tc>
        <w:tc>
          <w:tcPr>
            <w:tcW w:w="3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F2D0" w:themeFill="accent6" w:themeFillTint="33"/>
            <w:hideMark/>
          </w:tcPr>
          <w:p w14:paraId="4913604E" w14:textId="30D9A575" w:rsidR="002722E8" w:rsidRPr="002A66E4" w:rsidRDefault="002722E8" w:rsidP="00C22B0B">
            <w:pPr>
              <w:spacing w:after="80" w:line="259" w:lineRule="auto"/>
            </w:pPr>
            <w:r w:rsidRPr="002A66E4">
              <w:t>Bridge Model Implementation</w:t>
            </w:r>
          </w:p>
        </w:tc>
        <w:tc>
          <w:tcPr>
            <w:tcW w:w="33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00F38B" w14:textId="28AD3BBE" w:rsidR="002722E8" w:rsidRPr="002A66E4" w:rsidRDefault="002722E8" w:rsidP="002722E8">
            <w:r w:rsidRPr="002A66E4">
              <w:t>How will the Bridge components strengthen the student experience and address the identified barriers?</w:t>
            </w:r>
          </w:p>
        </w:tc>
        <w:tc>
          <w:tcPr>
            <w:tcW w:w="14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2FF531" w14:textId="0B5D09A0" w:rsidR="002722E8" w:rsidRPr="002A66E4" w:rsidRDefault="002722E8" w:rsidP="002722E8">
            <w:pPr>
              <w:jc w:val="center"/>
            </w:pPr>
            <w:r w:rsidRPr="002A66E4">
              <w:t>3</w:t>
            </w:r>
          </w:p>
        </w:tc>
        <w:tc>
          <w:tcPr>
            <w:tcW w:w="10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626FB9" w14:textId="4821EA8D" w:rsidR="002722E8" w:rsidRPr="002A66E4" w:rsidRDefault="002722E8" w:rsidP="002722E8">
            <w:pPr>
              <w:spacing w:after="80" w:line="259" w:lineRule="auto"/>
              <w:jc w:val="center"/>
            </w:pPr>
            <w:r w:rsidRPr="002A66E4">
              <w:t>25</w:t>
            </w:r>
          </w:p>
        </w:tc>
      </w:tr>
      <w:tr w:rsidR="002722E8" w:rsidRPr="002A66E4" w14:paraId="741761F0" w14:textId="77777777" w:rsidTr="00022A3C">
        <w:tc>
          <w:tcPr>
            <w:tcW w:w="7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6ABF1D" w14:textId="77777777" w:rsidR="002722E8" w:rsidRPr="002A66E4" w:rsidRDefault="002722E8" w:rsidP="002722E8">
            <w:pPr>
              <w:spacing w:after="80" w:line="259" w:lineRule="auto"/>
              <w:jc w:val="center"/>
            </w:pPr>
            <w:r w:rsidRPr="002A66E4">
              <w:t>4</w:t>
            </w:r>
          </w:p>
        </w:tc>
        <w:tc>
          <w:tcPr>
            <w:tcW w:w="3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F2D0" w:themeFill="accent6" w:themeFillTint="33"/>
            <w:hideMark/>
          </w:tcPr>
          <w:p w14:paraId="7132A57B" w14:textId="77777777" w:rsidR="002722E8" w:rsidRPr="002A66E4" w:rsidRDefault="002722E8" w:rsidP="00C22B0B">
            <w:pPr>
              <w:spacing w:after="80" w:line="259" w:lineRule="auto"/>
            </w:pPr>
            <w:r w:rsidRPr="002A66E4">
              <w:t>Implementation Readiness, Governance, and Data Capacity</w:t>
            </w:r>
          </w:p>
          <w:p w14:paraId="3F0359BE" w14:textId="4D4DEC72" w:rsidR="002722E8" w:rsidRPr="002A66E4" w:rsidRDefault="002722E8" w:rsidP="00C22B0B">
            <w:pPr>
              <w:spacing w:after="80" w:line="259" w:lineRule="auto"/>
              <w:rPr>
                <w:b/>
                <w:bCs/>
              </w:rPr>
            </w:pPr>
          </w:p>
        </w:tc>
        <w:tc>
          <w:tcPr>
            <w:tcW w:w="33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AC08CC" w14:textId="4174C062" w:rsidR="002722E8" w:rsidRPr="002A66E4" w:rsidRDefault="002722E8" w:rsidP="002722E8">
            <w:r w:rsidRPr="002A66E4">
              <w:t>Does the college have the people, partnerships, systems, and coordination needed to implement the model?</w:t>
            </w:r>
          </w:p>
        </w:tc>
        <w:tc>
          <w:tcPr>
            <w:tcW w:w="14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659FEA" w14:textId="168BEA66" w:rsidR="002722E8" w:rsidRPr="002A66E4" w:rsidRDefault="002722E8" w:rsidP="002722E8">
            <w:pPr>
              <w:jc w:val="center"/>
            </w:pPr>
            <w:r w:rsidRPr="002A66E4">
              <w:t>3</w:t>
            </w:r>
          </w:p>
        </w:tc>
        <w:tc>
          <w:tcPr>
            <w:tcW w:w="10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96A3D0" w14:textId="42DE4E10" w:rsidR="002722E8" w:rsidRPr="002A66E4" w:rsidRDefault="002722E8" w:rsidP="002722E8">
            <w:pPr>
              <w:spacing w:after="80" w:line="259" w:lineRule="auto"/>
              <w:jc w:val="center"/>
            </w:pPr>
            <w:r w:rsidRPr="002A66E4">
              <w:t>15</w:t>
            </w:r>
          </w:p>
        </w:tc>
      </w:tr>
      <w:tr w:rsidR="002722E8" w:rsidRPr="002A66E4" w14:paraId="4FA9C4B0" w14:textId="77777777" w:rsidTr="00022A3C">
        <w:tc>
          <w:tcPr>
            <w:tcW w:w="7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152C4C" w14:textId="77777777" w:rsidR="002722E8" w:rsidRPr="002A66E4" w:rsidRDefault="002722E8" w:rsidP="002722E8">
            <w:pPr>
              <w:spacing w:after="80" w:line="259" w:lineRule="auto"/>
              <w:jc w:val="center"/>
            </w:pPr>
            <w:r w:rsidRPr="002A66E4">
              <w:t>5</w:t>
            </w:r>
          </w:p>
        </w:tc>
        <w:tc>
          <w:tcPr>
            <w:tcW w:w="3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F2D0" w:themeFill="accent6" w:themeFillTint="33"/>
            <w:hideMark/>
          </w:tcPr>
          <w:p w14:paraId="0751400C" w14:textId="77777777" w:rsidR="002722E8" w:rsidRPr="002A66E4" w:rsidRDefault="002722E8" w:rsidP="00C22B0B">
            <w:pPr>
              <w:spacing w:after="80" w:line="259" w:lineRule="auto"/>
            </w:pPr>
            <w:r w:rsidRPr="002A66E4">
              <w:t>Use of Funds and Fiscal Readiness</w:t>
            </w:r>
          </w:p>
          <w:p w14:paraId="5312B711" w14:textId="17E2B50D" w:rsidR="002722E8" w:rsidRPr="002A66E4" w:rsidRDefault="002722E8" w:rsidP="00C22B0B">
            <w:pPr>
              <w:spacing w:after="80" w:line="259" w:lineRule="auto"/>
              <w:rPr>
                <w:b/>
                <w:bCs/>
              </w:rPr>
            </w:pPr>
          </w:p>
        </w:tc>
        <w:tc>
          <w:tcPr>
            <w:tcW w:w="33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F078AC" w14:textId="6F4883D2" w:rsidR="002722E8" w:rsidRPr="002A66E4" w:rsidRDefault="002722E8" w:rsidP="002722E8">
            <w:r w:rsidRPr="002A66E4">
              <w:t xml:space="preserve">How will Bridge resources </w:t>
            </w:r>
            <w:proofErr w:type="gramStart"/>
            <w:r w:rsidRPr="002A66E4">
              <w:t>be used</w:t>
            </w:r>
            <w:proofErr w:type="gramEnd"/>
            <w:r w:rsidRPr="002A66E4">
              <w:t xml:space="preserve"> responsibly to support the proposed strategy?</w:t>
            </w:r>
          </w:p>
        </w:tc>
        <w:tc>
          <w:tcPr>
            <w:tcW w:w="14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5B0304" w14:textId="32DA475D" w:rsidR="002722E8" w:rsidRPr="002A66E4" w:rsidRDefault="002722E8" w:rsidP="002722E8">
            <w:pPr>
              <w:jc w:val="center"/>
            </w:pPr>
            <w:r w:rsidRPr="002A66E4">
              <w:t>2</w:t>
            </w:r>
          </w:p>
        </w:tc>
        <w:tc>
          <w:tcPr>
            <w:tcW w:w="10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05F58C" w14:textId="06B4C7A0" w:rsidR="002722E8" w:rsidRPr="002A66E4" w:rsidRDefault="002722E8" w:rsidP="002722E8">
            <w:pPr>
              <w:spacing w:after="80" w:line="259" w:lineRule="auto"/>
              <w:jc w:val="center"/>
            </w:pPr>
            <w:r w:rsidRPr="002A66E4">
              <w:t>10</w:t>
            </w:r>
          </w:p>
        </w:tc>
      </w:tr>
      <w:tr w:rsidR="002722E8" w:rsidRPr="002A66E4" w14:paraId="5685CBD4" w14:textId="77777777" w:rsidTr="00022A3C">
        <w:tc>
          <w:tcPr>
            <w:tcW w:w="735" w:type="dxa"/>
            <w:tcBorders>
              <w:top w:val="single" w:sz="4" w:space="0" w:color="BFBFBF" w:themeColor="background1" w:themeShade="BF"/>
              <w:left w:val="single" w:sz="4" w:space="0" w:color="BFBFBF" w:themeColor="background1" w:themeShade="BF"/>
              <w:bottom w:val="single" w:sz="12" w:space="0" w:color="000000" w:themeColor="text1" w:themeShade="BF"/>
              <w:right w:val="single" w:sz="4" w:space="0" w:color="BFBFBF" w:themeColor="background1" w:themeShade="BF"/>
            </w:tcBorders>
            <w:hideMark/>
          </w:tcPr>
          <w:p w14:paraId="3EEB830E" w14:textId="77777777" w:rsidR="002722E8" w:rsidRPr="002A66E4" w:rsidRDefault="002722E8" w:rsidP="002722E8">
            <w:pPr>
              <w:spacing w:after="80" w:line="259" w:lineRule="auto"/>
              <w:jc w:val="center"/>
            </w:pPr>
            <w:r w:rsidRPr="002A66E4">
              <w:t>6.</w:t>
            </w:r>
          </w:p>
        </w:tc>
        <w:tc>
          <w:tcPr>
            <w:tcW w:w="3178" w:type="dxa"/>
            <w:tcBorders>
              <w:top w:val="single" w:sz="4" w:space="0" w:color="BFBFBF" w:themeColor="background1" w:themeShade="BF"/>
              <w:left w:val="single" w:sz="4" w:space="0" w:color="BFBFBF" w:themeColor="background1" w:themeShade="BF"/>
              <w:bottom w:val="single" w:sz="12" w:space="0" w:color="000000" w:themeColor="text1" w:themeShade="BF"/>
              <w:right w:val="single" w:sz="4" w:space="0" w:color="BFBFBF" w:themeColor="background1" w:themeShade="BF"/>
            </w:tcBorders>
            <w:shd w:val="clear" w:color="auto" w:fill="D9F2D0" w:themeFill="accent6" w:themeFillTint="33"/>
            <w:hideMark/>
          </w:tcPr>
          <w:p w14:paraId="6C0F983C" w14:textId="77777777" w:rsidR="002722E8" w:rsidRPr="002A66E4" w:rsidRDefault="002722E8" w:rsidP="00C22B0B">
            <w:pPr>
              <w:spacing w:after="80" w:line="259" w:lineRule="auto"/>
            </w:pPr>
            <w:r w:rsidRPr="002A66E4">
              <w:t>Impact, Sustainability, and Replication</w:t>
            </w:r>
          </w:p>
          <w:p w14:paraId="2D502212" w14:textId="721FC50D" w:rsidR="002722E8" w:rsidRPr="002A66E4" w:rsidRDefault="002722E8" w:rsidP="00C22B0B">
            <w:pPr>
              <w:spacing w:after="80" w:line="259" w:lineRule="auto"/>
              <w:rPr>
                <w:b/>
                <w:bCs/>
              </w:rPr>
            </w:pPr>
          </w:p>
        </w:tc>
        <w:tc>
          <w:tcPr>
            <w:tcW w:w="3369" w:type="dxa"/>
            <w:tcBorders>
              <w:top w:val="single" w:sz="4" w:space="0" w:color="BFBFBF" w:themeColor="background1" w:themeShade="BF"/>
              <w:left w:val="single" w:sz="4" w:space="0" w:color="BFBFBF" w:themeColor="background1" w:themeShade="BF"/>
              <w:bottom w:val="single" w:sz="12" w:space="0" w:color="000000" w:themeColor="text1" w:themeShade="BF"/>
              <w:right w:val="single" w:sz="4" w:space="0" w:color="BFBFBF" w:themeColor="background1" w:themeShade="BF"/>
            </w:tcBorders>
          </w:tcPr>
          <w:p w14:paraId="513B155B" w14:textId="47D7734A" w:rsidR="002722E8" w:rsidRPr="002A66E4" w:rsidRDefault="002722E8" w:rsidP="002722E8">
            <w:r w:rsidRPr="002A66E4">
              <w:t>What will the college measure, learn, sustain, and contribute to future implementation and replication?</w:t>
            </w:r>
          </w:p>
        </w:tc>
        <w:tc>
          <w:tcPr>
            <w:tcW w:w="1483" w:type="dxa"/>
            <w:tcBorders>
              <w:top w:val="single" w:sz="4" w:space="0" w:color="BFBFBF" w:themeColor="background1" w:themeShade="BF"/>
              <w:left w:val="single" w:sz="4" w:space="0" w:color="BFBFBF" w:themeColor="background1" w:themeShade="BF"/>
              <w:bottom w:val="single" w:sz="12" w:space="0" w:color="000000" w:themeColor="text1" w:themeShade="BF"/>
              <w:right w:val="single" w:sz="4" w:space="0" w:color="BFBFBF" w:themeColor="background1" w:themeShade="BF"/>
            </w:tcBorders>
          </w:tcPr>
          <w:p w14:paraId="03ECEE98" w14:textId="76526008" w:rsidR="002722E8" w:rsidRPr="002A66E4" w:rsidRDefault="002722E8" w:rsidP="002722E8">
            <w:pPr>
              <w:jc w:val="center"/>
            </w:pPr>
            <w:r w:rsidRPr="002A66E4">
              <w:t>2</w:t>
            </w:r>
          </w:p>
        </w:tc>
        <w:tc>
          <w:tcPr>
            <w:tcW w:w="1045" w:type="dxa"/>
            <w:tcBorders>
              <w:top w:val="single" w:sz="4" w:space="0" w:color="BFBFBF" w:themeColor="background1" w:themeShade="BF"/>
              <w:left w:val="single" w:sz="4" w:space="0" w:color="BFBFBF" w:themeColor="background1" w:themeShade="BF"/>
              <w:bottom w:val="single" w:sz="12" w:space="0" w:color="000000" w:themeColor="text1" w:themeShade="BF"/>
              <w:right w:val="single" w:sz="4" w:space="0" w:color="BFBFBF" w:themeColor="background1" w:themeShade="BF"/>
            </w:tcBorders>
            <w:hideMark/>
          </w:tcPr>
          <w:p w14:paraId="7637D225" w14:textId="1E8F8BA5" w:rsidR="002722E8" w:rsidRPr="002A66E4" w:rsidRDefault="002722E8" w:rsidP="002722E8">
            <w:pPr>
              <w:spacing w:after="80" w:line="259" w:lineRule="auto"/>
              <w:jc w:val="center"/>
            </w:pPr>
            <w:r w:rsidRPr="002A66E4">
              <w:t>10</w:t>
            </w:r>
          </w:p>
        </w:tc>
      </w:tr>
      <w:tr w:rsidR="002722E8" w:rsidRPr="002A66E4" w14:paraId="375EE811" w14:textId="77777777" w:rsidTr="00022A3C">
        <w:trPr>
          <w:trHeight w:val="231"/>
        </w:trPr>
        <w:tc>
          <w:tcPr>
            <w:tcW w:w="735" w:type="dxa"/>
            <w:tcBorders>
              <w:top w:val="single" w:sz="12" w:space="0" w:color="000000" w:themeColor="text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E95D8E" w14:textId="77777777" w:rsidR="002722E8" w:rsidRPr="002A66E4" w:rsidRDefault="002722E8" w:rsidP="00C22B0B">
            <w:pPr>
              <w:spacing w:after="80" w:line="259" w:lineRule="auto"/>
            </w:pPr>
          </w:p>
        </w:tc>
        <w:tc>
          <w:tcPr>
            <w:tcW w:w="3178" w:type="dxa"/>
            <w:tcBorders>
              <w:top w:val="single" w:sz="12" w:space="0" w:color="000000" w:themeColor="text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B6ECBF" w14:textId="7CEBC905" w:rsidR="002722E8" w:rsidRPr="002A66E4" w:rsidRDefault="002722E8" w:rsidP="00C22B0B">
            <w:pPr>
              <w:spacing w:after="80" w:line="259" w:lineRule="auto"/>
            </w:pPr>
          </w:p>
        </w:tc>
        <w:tc>
          <w:tcPr>
            <w:tcW w:w="3369" w:type="dxa"/>
            <w:tcBorders>
              <w:top w:val="single" w:sz="12" w:space="0" w:color="000000" w:themeColor="text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798272" w14:textId="77777777" w:rsidR="002722E8" w:rsidRPr="002A66E4" w:rsidRDefault="002722E8" w:rsidP="002722E8"/>
        </w:tc>
        <w:tc>
          <w:tcPr>
            <w:tcW w:w="1483" w:type="dxa"/>
            <w:tcBorders>
              <w:top w:val="single" w:sz="12" w:space="0" w:color="000000" w:themeColor="text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342AB7" w14:textId="16BF1D43" w:rsidR="002722E8" w:rsidRPr="002A66E4" w:rsidRDefault="00C876BC" w:rsidP="002722E8">
            <w:pPr>
              <w:jc w:val="center"/>
            </w:pPr>
            <w:r w:rsidRPr="002A66E4">
              <w:t>Max Points:</w:t>
            </w:r>
          </w:p>
        </w:tc>
        <w:tc>
          <w:tcPr>
            <w:tcW w:w="1045" w:type="dxa"/>
            <w:tcBorders>
              <w:top w:val="single" w:sz="12" w:space="0" w:color="000000" w:themeColor="text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A54543" w14:textId="3389F2CB" w:rsidR="002722E8" w:rsidRPr="002A66E4" w:rsidRDefault="002722E8" w:rsidP="002722E8">
            <w:pPr>
              <w:spacing w:after="80" w:line="259" w:lineRule="auto"/>
              <w:jc w:val="center"/>
            </w:pPr>
            <w:r w:rsidRPr="002A66E4">
              <w:t>100</w:t>
            </w:r>
          </w:p>
        </w:tc>
      </w:tr>
    </w:tbl>
    <w:p w14:paraId="500D4020" w14:textId="77777777" w:rsidR="00E26B12" w:rsidRPr="002A66E4" w:rsidRDefault="00E26B12" w:rsidP="00F502FF"/>
    <w:p w14:paraId="7C8A9992" w14:textId="77777777" w:rsidR="00257071" w:rsidRPr="002A66E4" w:rsidRDefault="00257071" w:rsidP="00257071">
      <w:pPr>
        <w:pStyle w:val="ListParagraph"/>
        <w:numPr>
          <w:ilvl w:val="0"/>
          <w:numId w:val="13"/>
        </w:numPr>
        <w:spacing w:before="160"/>
        <w:ind w:left="630"/>
        <w:rPr>
          <w:b/>
          <w:bCs/>
          <w:color w:val="000000" w:themeColor="text1"/>
          <w:u w:val="single"/>
        </w:rPr>
      </w:pPr>
      <w:r w:rsidRPr="002A66E4">
        <w:rPr>
          <w:b/>
          <w:bCs/>
          <w:color w:val="000000" w:themeColor="text1"/>
          <w:u w:val="single"/>
        </w:rPr>
        <w:t>Budget Allocation</w:t>
      </w:r>
    </w:p>
    <w:p w14:paraId="7CC48CC1" w14:textId="1E4D4AE1" w:rsidR="00DB5B80" w:rsidRPr="002A66E4" w:rsidRDefault="00257071" w:rsidP="00DB5B80">
      <w:pPr>
        <w:ind w:left="540"/>
      </w:pPr>
      <w:r w:rsidRPr="002A66E4">
        <w:t xml:space="preserve">The budget allocation per college </w:t>
      </w:r>
      <w:proofErr w:type="gramStart"/>
      <w:r w:rsidRPr="002A66E4">
        <w:t>is predetermined</w:t>
      </w:r>
      <w:proofErr w:type="gramEnd"/>
      <w:r w:rsidRPr="002A66E4">
        <w:t>. Below is an overview of allowable use of funds and the allocation for each of the three selected colleges</w:t>
      </w:r>
      <w:proofErr w:type="gramStart"/>
      <w:r w:rsidRPr="002A66E4">
        <w:t xml:space="preserve">.  </w:t>
      </w:r>
      <w:proofErr w:type="gramEnd"/>
    </w:p>
    <w:p w14:paraId="66EC1A79" w14:textId="77777777" w:rsidR="00257071" w:rsidRPr="002A66E4" w:rsidRDefault="00257071" w:rsidP="00257071">
      <w:pPr>
        <w:rPr>
          <w:sz w:val="10"/>
          <w:szCs w:val="10"/>
        </w:rPr>
      </w:pPr>
    </w:p>
    <w:tbl>
      <w:tblPr>
        <w:tblStyle w:val="TableGridLight"/>
        <w:tblW w:w="9249" w:type="dxa"/>
        <w:tblInd w:w="625" w:type="dxa"/>
        <w:tblLook w:val="04A0" w:firstRow="1" w:lastRow="0" w:firstColumn="1" w:lastColumn="0" w:noHBand="0" w:noVBand="1"/>
      </w:tblPr>
      <w:tblGrid>
        <w:gridCol w:w="5760"/>
        <w:gridCol w:w="1059"/>
        <w:gridCol w:w="1260"/>
        <w:gridCol w:w="1170"/>
      </w:tblGrid>
      <w:tr w:rsidR="00DB5B80" w:rsidRPr="002A66E4" w14:paraId="6817FC3D" w14:textId="77777777" w:rsidTr="00DB5B80">
        <w:trPr>
          <w:trHeight w:val="323"/>
        </w:trPr>
        <w:tc>
          <w:tcPr>
            <w:tcW w:w="57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hideMark/>
          </w:tcPr>
          <w:p w14:paraId="0AC07F7C" w14:textId="77777777" w:rsidR="00DB5B80" w:rsidRPr="002A66E4" w:rsidRDefault="00DB5B80" w:rsidP="000967C8">
            <w:pPr>
              <w:spacing w:before="0" w:line="259" w:lineRule="auto"/>
              <w:rPr>
                <w:b/>
                <w:bCs/>
              </w:rPr>
            </w:pPr>
            <w:r w:rsidRPr="002A66E4">
              <w:rPr>
                <w:b/>
                <w:bCs/>
              </w:rPr>
              <w:t>Use of Funds</w:t>
            </w:r>
          </w:p>
        </w:tc>
        <w:tc>
          <w:tcPr>
            <w:tcW w:w="10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F2D0" w:themeFill="accent6" w:themeFillTint="33"/>
          </w:tcPr>
          <w:p w14:paraId="269E3A95" w14:textId="1FF17286" w:rsidR="00DB5B80" w:rsidRPr="002A66E4" w:rsidRDefault="00DB5B80" w:rsidP="000967C8">
            <w:pPr>
              <w:spacing w:before="0"/>
              <w:jc w:val="center"/>
              <w:rPr>
                <w:b/>
                <w:bCs/>
              </w:rPr>
            </w:pPr>
            <w:r w:rsidRPr="002A66E4">
              <w:rPr>
                <w:b/>
                <w:bCs/>
              </w:rPr>
              <w:t>Year 1</w:t>
            </w:r>
          </w:p>
        </w:tc>
        <w:tc>
          <w:tcPr>
            <w:tcW w:w="1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F2D0" w:themeFill="accent6" w:themeFillTint="33"/>
          </w:tcPr>
          <w:p w14:paraId="4B2251A1" w14:textId="0948DB4B" w:rsidR="00DB5B80" w:rsidRPr="002A66E4" w:rsidRDefault="00DB5B80" w:rsidP="000967C8">
            <w:pPr>
              <w:spacing w:before="0"/>
              <w:jc w:val="center"/>
              <w:rPr>
                <w:b/>
                <w:bCs/>
              </w:rPr>
            </w:pPr>
            <w:r w:rsidRPr="002A66E4">
              <w:rPr>
                <w:b/>
                <w:bCs/>
              </w:rPr>
              <w:t>Year 2</w:t>
            </w:r>
          </w:p>
        </w:tc>
        <w:tc>
          <w:tcPr>
            <w:tcW w:w="1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F2D0" w:themeFill="accent6" w:themeFillTint="33"/>
            <w:vAlign w:val="center"/>
            <w:hideMark/>
          </w:tcPr>
          <w:p w14:paraId="15E75E43" w14:textId="0F0C5BFC" w:rsidR="00DB5B80" w:rsidRPr="002A66E4" w:rsidRDefault="00DB5B80" w:rsidP="000967C8">
            <w:pPr>
              <w:spacing w:before="0" w:line="259" w:lineRule="auto"/>
              <w:jc w:val="center"/>
              <w:rPr>
                <w:b/>
                <w:bCs/>
              </w:rPr>
            </w:pPr>
            <w:r w:rsidRPr="002A66E4">
              <w:rPr>
                <w:b/>
                <w:bCs/>
              </w:rPr>
              <w:t xml:space="preserve">Total </w:t>
            </w:r>
          </w:p>
        </w:tc>
      </w:tr>
      <w:tr w:rsidR="00DB5B80" w:rsidRPr="002A66E4" w14:paraId="23F3857E" w14:textId="77777777" w:rsidTr="00DB5B80">
        <w:tc>
          <w:tcPr>
            <w:tcW w:w="57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34B06F" w14:textId="77777777" w:rsidR="00DB5B80" w:rsidRPr="002A66E4" w:rsidRDefault="00DB5B80" w:rsidP="00DB5B80">
            <w:pPr>
              <w:spacing w:before="0" w:line="259" w:lineRule="auto"/>
              <w:rPr>
                <w:lang w:val="en"/>
              </w:rPr>
            </w:pPr>
            <w:r w:rsidRPr="002A66E4">
              <w:rPr>
                <w:b/>
                <w:bCs/>
                <w:u w:val="single"/>
                <w:lang w:val="en"/>
              </w:rPr>
              <w:t>Student Support Funds</w:t>
            </w:r>
          </w:p>
          <w:p w14:paraId="2F619154" w14:textId="77777777" w:rsidR="00DB5B80" w:rsidRPr="002A66E4" w:rsidRDefault="00DB5B80" w:rsidP="00DB5B80">
            <w:pPr>
              <w:spacing w:before="0" w:line="259" w:lineRule="auto"/>
              <w:rPr>
                <w:b/>
                <w:bCs/>
              </w:rPr>
            </w:pPr>
            <w:r w:rsidRPr="002A66E4">
              <w:rPr>
                <w:lang w:val="en"/>
              </w:rPr>
              <w:t>Up to $2,000 per student for tuition, fees, and/or wraparound/basic needs support - including housing, transportation, childcare, and other essential expenses - to remove barriers to credential completion.</w:t>
            </w:r>
          </w:p>
        </w:tc>
        <w:tc>
          <w:tcPr>
            <w:tcW w:w="10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DA6899" w14:textId="405C50A9" w:rsidR="00DB5B80" w:rsidRPr="002A66E4" w:rsidRDefault="00DB5B80" w:rsidP="00DB5B80">
            <w:pPr>
              <w:spacing w:before="0"/>
              <w:jc w:val="center"/>
              <w:rPr>
                <w:b/>
                <w:bCs/>
                <w:lang w:val="en"/>
              </w:rPr>
            </w:pPr>
            <w:r w:rsidRPr="002A66E4">
              <w:t>$333,333</w:t>
            </w:r>
          </w:p>
        </w:tc>
        <w:tc>
          <w:tcPr>
            <w:tcW w:w="1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0C9711" w14:textId="3EB61003" w:rsidR="00DB5B80" w:rsidRPr="002A66E4" w:rsidRDefault="00DB5B80" w:rsidP="00DB5B80">
            <w:pPr>
              <w:spacing w:before="0"/>
              <w:jc w:val="center"/>
              <w:rPr>
                <w:b/>
                <w:bCs/>
                <w:lang w:val="en"/>
              </w:rPr>
            </w:pPr>
            <w:r w:rsidRPr="002A66E4">
              <w:t>$333,333</w:t>
            </w:r>
          </w:p>
        </w:tc>
        <w:tc>
          <w:tcPr>
            <w:tcW w:w="1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F2D0" w:themeFill="accent6" w:themeFillTint="33"/>
            <w:hideMark/>
          </w:tcPr>
          <w:p w14:paraId="4D1118DC" w14:textId="7EA26513" w:rsidR="00DB5B80" w:rsidRPr="002A66E4" w:rsidRDefault="00DB5B80" w:rsidP="00DB5B80">
            <w:pPr>
              <w:spacing w:before="0" w:line="259" w:lineRule="auto"/>
              <w:jc w:val="center"/>
              <w:rPr>
                <w:b/>
                <w:bCs/>
              </w:rPr>
            </w:pPr>
            <w:r w:rsidRPr="002A66E4">
              <w:rPr>
                <w:b/>
                <w:bCs/>
                <w:lang w:val="en"/>
              </w:rPr>
              <w:t>$666,667</w:t>
            </w:r>
          </w:p>
        </w:tc>
      </w:tr>
      <w:tr w:rsidR="00DB5B80" w:rsidRPr="002A66E4" w14:paraId="5EA547DD" w14:textId="77777777" w:rsidTr="00DB5B80">
        <w:tc>
          <w:tcPr>
            <w:tcW w:w="57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54F6E2" w14:textId="77777777" w:rsidR="00DB5B80" w:rsidRPr="002A66E4" w:rsidRDefault="00DB5B80" w:rsidP="00DB5B80">
            <w:pPr>
              <w:spacing w:before="0" w:line="259" w:lineRule="auto"/>
              <w:rPr>
                <w:lang w:val="en"/>
              </w:rPr>
            </w:pPr>
            <w:r w:rsidRPr="002A66E4">
              <w:rPr>
                <w:b/>
                <w:bCs/>
                <w:u w:val="single"/>
                <w:lang w:val="en"/>
              </w:rPr>
              <w:t>Success Coaching</w:t>
            </w:r>
          </w:p>
          <w:p w14:paraId="66901A36" w14:textId="675D9B84" w:rsidR="00DB5B80" w:rsidRPr="002A66E4" w:rsidRDefault="00DB5B80" w:rsidP="00DB5B80">
            <w:pPr>
              <w:spacing w:before="0" w:line="259" w:lineRule="auto"/>
              <w:rPr>
                <w:b/>
                <w:bCs/>
              </w:rPr>
            </w:pPr>
            <w:r w:rsidRPr="002A66E4">
              <w:rPr>
                <w:lang w:val="en"/>
              </w:rPr>
              <w:t xml:space="preserve">Part-time success </w:t>
            </w:r>
            <w:proofErr w:type="gramStart"/>
            <w:r w:rsidRPr="002A66E4">
              <w:rPr>
                <w:lang w:val="en"/>
              </w:rPr>
              <w:t>coaches to</w:t>
            </w:r>
            <w:proofErr w:type="gramEnd"/>
            <w:r w:rsidRPr="002A66E4">
              <w:rPr>
                <w:lang w:val="en"/>
              </w:rPr>
              <w:t xml:space="preserve"> guide students from enrollment to credential completion.</w:t>
            </w:r>
          </w:p>
        </w:tc>
        <w:tc>
          <w:tcPr>
            <w:tcW w:w="10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0A6C08" w14:textId="308F27BB" w:rsidR="00DB5B80" w:rsidRPr="002A66E4" w:rsidRDefault="00DB5B80" w:rsidP="00DB5B80">
            <w:pPr>
              <w:spacing w:before="0"/>
              <w:jc w:val="center"/>
              <w:rPr>
                <w:b/>
                <w:bCs/>
                <w:lang w:val="en"/>
              </w:rPr>
            </w:pPr>
            <w:r w:rsidRPr="002A66E4">
              <w:t>$40,000</w:t>
            </w:r>
          </w:p>
        </w:tc>
        <w:tc>
          <w:tcPr>
            <w:tcW w:w="1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5D7A28" w14:textId="699123D2" w:rsidR="00DB5B80" w:rsidRPr="002A66E4" w:rsidRDefault="00DB5B80" w:rsidP="00DB5B80">
            <w:pPr>
              <w:spacing w:before="0"/>
              <w:jc w:val="center"/>
              <w:rPr>
                <w:b/>
                <w:bCs/>
                <w:lang w:val="en"/>
              </w:rPr>
            </w:pPr>
            <w:r w:rsidRPr="002A66E4">
              <w:t>$40,000</w:t>
            </w:r>
          </w:p>
        </w:tc>
        <w:tc>
          <w:tcPr>
            <w:tcW w:w="1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F2D0" w:themeFill="accent6" w:themeFillTint="33"/>
            <w:hideMark/>
          </w:tcPr>
          <w:p w14:paraId="414A68DA" w14:textId="790C491B" w:rsidR="00DB5B80" w:rsidRPr="002A66E4" w:rsidRDefault="00DB5B80" w:rsidP="00DB5B80">
            <w:pPr>
              <w:spacing w:before="0" w:line="259" w:lineRule="auto"/>
              <w:jc w:val="center"/>
              <w:rPr>
                <w:b/>
                <w:bCs/>
              </w:rPr>
            </w:pPr>
            <w:r w:rsidRPr="002A66E4">
              <w:rPr>
                <w:b/>
                <w:bCs/>
                <w:lang w:val="en"/>
              </w:rPr>
              <w:t>$80,000</w:t>
            </w:r>
          </w:p>
        </w:tc>
      </w:tr>
      <w:tr w:rsidR="00DB5B80" w:rsidRPr="002A66E4" w14:paraId="1B8CC596" w14:textId="77777777" w:rsidTr="00DB5B80">
        <w:tc>
          <w:tcPr>
            <w:tcW w:w="57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C2CCDE" w14:textId="77777777" w:rsidR="00DB5B80" w:rsidRPr="002A66E4" w:rsidRDefault="00DB5B80" w:rsidP="00DB5B80">
            <w:pPr>
              <w:spacing w:before="0" w:line="259" w:lineRule="auto"/>
            </w:pPr>
            <w:r w:rsidRPr="002A66E4">
              <w:rPr>
                <w:b/>
                <w:bCs/>
                <w:u w:val="single"/>
              </w:rPr>
              <w:t>College Capacity</w:t>
            </w:r>
          </w:p>
          <w:p w14:paraId="1D3A237D" w14:textId="77777777" w:rsidR="00DB5B80" w:rsidRPr="002A66E4" w:rsidRDefault="00DB5B80" w:rsidP="00DB5B80">
            <w:pPr>
              <w:spacing w:before="0" w:line="259" w:lineRule="auto"/>
              <w:rPr>
                <w:b/>
                <w:bCs/>
              </w:rPr>
            </w:pPr>
            <w:r w:rsidRPr="002A66E4">
              <w:t xml:space="preserve">Funding to support essential staffing, such as coordinators, advisors, or part-time personnel, needed to implement, manage, and sustain the pilot effectively, and other </w:t>
            </w:r>
            <w:proofErr w:type="gramStart"/>
            <w:r w:rsidRPr="002A66E4">
              <w:t>interventions</w:t>
            </w:r>
            <w:proofErr w:type="gramEnd"/>
            <w:r w:rsidRPr="002A66E4">
              <w:t xml:space="preserve"> as necessary.</w:t>
            </w:r>
          </w:p>
        </w:tc>
        <w:tc>
          <w:tcPr>
            <w:tcW w:w="10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7770B7" w14:textId="7EF3FD95" w:rsidR="00DB5B80" w:rsidRPr="002A66E4" w:rsidRDefault="00DB5B80" w:rsidP="00DB5B80">
            <w:pPr>
              <w:spacing w:before="0"/>
              <w:jc w:val="center"/>
              <w:rPr>
                <w:b/>
                <w:bCs/>
                <w:lang w:val="en"/>
              </w:rPr>
            </w:pPr>
            <w:r w:rsidRPr="002A66E4">
              <w:t>$5,000</w:t>
            </w:r>
          </w:p>
        </w:tc>
        <w:tc>
          <w:tcPr>
            <w:tcW w:w="1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B93651" w14:textId="00181C3D" w:rsidR="00DB5B80" w:rsidRPr="002A66E4" w:rsidRDefault="00DB5B80" w:rsidP="00DB5B80">
            <w:pPr>
              <w:spacing w:before="0"/>
              <w:jc w:val="center"/>
              <w:rPr>
                <w:b/>
                <w:bCs/>
                <w:lang w:val="en"/>
              </w:rPr>
            </w:pPr>
            <w:r w:rsidRPr="002A66E4">
              <w:t>$5,000</w:t>
            </w:r>
          </w:p>
        </w:tc>
        <w:tc>
          <w:tcPr>
            <w:tcW w:w="1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F2D0" w:themeFill="accent6" w:themeFillTint="33"/>
            <w:hideMark/>
          </w:tcPr>
          <w:p w14:paraId="5A7026C9" w14:textId="0824395C" w:rsidR="00DB5B80" w:rsidRPr="002A66E4" w:rsidRDefault="00DB5B80" w:rsidP="00DB5B80">
            <w:pPr>
              <w:spacing w:before="0" w:line="259" w:lineRule="auto"/>
              <w:jc w:val="center"/>
              <w:rPr>
                <w:b/>
                <w:bCs/>
              </w:rPr>
            </w:pPr>
            <w:r w:rsidRPr="002A66E4">
              <w:rPr>
                <w:b/>
                <w:bCs/>
                <w:lang w:val="en"/>
              </w:rPr>
              <w:t>$10,000</w:t>
            </w:r>
          </w:p>
        </w:tc>
      </w:tr>
      <w:tr w:rsidR="00DB5B80" w:rsidRPr="002A66E4" w14:paraId="5A8BAA73" w14:textId="77777777" w:rsidTr="00DB5B80">
        <w:tc>
          <w:tcPr>
            <w:tcW w:w="57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84D9CC" w14:textId="77777777" w:rsidR="00DB5B80" w:rsidRPr="002A66E4" w:rsidRDefault="00DB5B80" w:rsidP="00DB5B80">
            <w:pPr>
              <w:spacing w:before="0"/>
              <w:rPr>
                <w:b/>
                <w:bCs/>
                <w:u w:val="single"/>
              </w:rPr>
            </w:pPr>
          </w:p>
        </w:tc>
        <w:tc>
          <w:tcPr>
            <w:tcW w:w="10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CD9E98" w14:textId="6F603123" w:rsidR="00DB5B80" w:rsidRPr="002A66E4" w:rsidRDefault="002C6981" w:rsidP="00DB5B80">
            <w:pPr>
              <w:spacing w:before="0"/>
              <w:jc w:val="center"/>
              <w:rPr>
                <w:b/>
                <w:bCs/>
                <w:lang w:val="en"/>
              </w:rPr>
            </w:pPr>
            <w:r w:rsidRPr="002A66E4">
              <w:rPr>
                <w:b/>
                <w:bCs/>
                <w:lang w:val="en"/>
              </w:rPr>
              <w:t xml:space="preserve"> </w:t>
            </w:r>
          </w:p>
        </w:tc>
        <w:tc>
          <w:tcPr>
            <w:tcW w:w="1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E7F016" w14:textId="3DE5AD98" w:rsidR="00DB5B80" w:rsidRPr="002A66E4" w:rsidRDefault="00195D4A" w:rsidP="00DB5B80">
            <w:pPr>
              <w:spacing w:before="0"/>
              <w:jc w:val="center"/>
              <w:rPr>
                <w:b/>
                <w:bCs/>
                <w:lang w:val="en"/>
              </w:rPr>
            </w:pPr>
            <w:r w:rsidRPr="002A66E4">
              <w:rPr>
                <w:b/>
                <w:bCs/>
                <w:lang w:val="en"/>
              </w:rPr>
              <w:t>$378,333</w:t>
            </w:r>
          </w:p>
        </w:tc>
        <w:tc>
          <w:tcPr>
            <w:tcW w:w="1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F2D0" w:themeFill="accent6" w:themeFillTint="33"/>
          </w:tcPr>
          <w:p w14:paraId="3DA41378" w14:textId="0C65AE9A" w:rsidR="00DB5B80" w:rsidRPr="002A66E4" w:rsidRDefault="00DB5B80" w:rsidP="00DB5B80">
            <w:pPr>
              <w:spacing w:before="0"/>
              <w:jc w:val="center"/>
              <w:rPr>
                <w:b/>
                <w:bCs/>
                <w:lang w:val="en"/>
              </w:rPr>
            </w:pPr>
            <w:r w:rsidRPr="002A66E4">
              <w:rPr>
                <w:b/>
                <w:bCs/>
                <w:lang w:val="en"/>
              </w:rPr>
              <w:t>$756,667</w:t>
            </w:r>
          </w:p>
        </w:tc>
      </w:tr>
    </w:tbl>
    <w:p w14:paraId="254FB693" w14:textId="77777777" w:rsidR="00796217" w:rsidRPr="002A66E4" w:rsidRDefault="00796217" w:rsidP="00796217">
      <w:pPr>
        <w:rPr>
          <w:sz w:val="6"/>
          <w:szCs w:val="6"/>
        </w:rPr>
      </w:pPr>
    </w:p>
    <w:p w14:paraId="1A1DF3BE" w14:textId="2D174B49" w:rsidR="00796217" w:rsidRPr="002A66E4" w:rsidRDefault="00796217" w:rsidP="00796217">
      <w:pPr>
        <w:ind w:left="540"/>
      </w:pPr>
      <w:r w:rsidRPr="002A66E4">
        <w:t>Colleges must demonstrate satisfactory Year 1 reporting, implementation progress, and fiscal stewardship as a condition for Year 2 funding disbursement.</w:t>
      </w:r>
    </w:p>
    <w:p w14:paraId="3B16F60A" w14:textId="77777777" w:rsidR="00257071" w:rsidRPr="002A66E4" w:rsidRDefault="00257071" w:rsidP="00257071"/>
    <w:p w14:paraId="298BA94E" w14:textId="336EC129" w:rsidR="00C22B0B" w:rsidRPr="002A66E4" w:rsidRDefault="00A56C43" w:rsidP="00257071">
      <w:pPr>
        <w:pStyle w:val="ListParagraph"/>
        <w:numPr>
          <w:ilvl w:val="0"/>
          <w:numId w:val="13"/>
        </w:numPr>
        <w:spacing w:before="160"/>
        <w:ind w:left="630"/>
        <w:rPr>
          <w:b/>
          <w:bCs/>
          <w:color w:val="000000" w:themeColor="text1"/>
          <w:u w:val="single"/>
        </w:rPr>
      </w:pPr>
      <w:r w:rsidRPr="002A66E4">
        <w:rPr>
          <w:b/>
          <w:bCs/>
          <w:color w:val="000000" w:themeColor="text1"/>
          <w:u w:val="single"/>
        </w:rPr>
        <w:lastRenderedPageBreak/>
        <w:t>Submission Guidelines</w:t>
      </w:r>
    </w:p>
    <w:p w14:paraId="0C1F0C8B" w14:textId="6B91CB61" w:rsidR="00D8233F" w:rsidRPr="002A66E4" w:rsidRDefault="00D8233F" w:rsidP="00724654">
      <w:pPr>
        <w:ind w:left="540"/>
      </w:pPr>
      <w:r w:rsidRPr="002A66E4">
        <w:t>Below are the general submission guidelines:</w:t>
      </w:r>
    </w:p>
    <w:p w14:paraId="13DBB06A" w14:textId="0A1E264F" w:rsidR="00D8233F" w:rsidRPr="002A66E4" w:rsidRDefault="00C04F4B" w:rsidP="00EE2478">
      <w:pPr>
        <w:pStyle w:val="ListParagraph"/>
        <w:numPr>
          <w:ilvl w:val="0"/>
          <w:numId w:val="20"/>
        </w:numPr>
        <w:tabs>
          <w:tab w:val="clear" w:pos="720"/>
        </w:tabs>
        <w:spacing w:line="250" w:lineRule="auto"/>
        <w:ind w:left="1080" w:hanging="274"/>
        <w:contextualSpacing w:val="0"/>
      </w:pPr>
      <w:r w:rsidRPr="002A66E4">
        <w:t xml:space="preserve">Applications must </w:t>
      </w:r>
      <w:proofErr w:type="gramStart"/>
      <w:r w:rsidRPr="002A66E4">
        <w:t>be submitted</w:t>
      </w:r>
      <w:proofErr w:type="gramEnd"/>
      <w:r w:rsidR="00D8233F" w:rsidRPr="002A66E4">
        <w:t xml:space="preserve"> </w:t>
      </w:r>
      <w:r w:rsidR="004349BE" w:rsidRPr="002A66E4">
        <w:t>electronically</w:t>
      </w:r>
      <w:r w:rsidR="00724654" w:rsidRPr="002A66E4">
        <w:t xml:space="preserve">. Click on the </w:t>
      </w:r>
      <w:hyperlink r:id="rId21" w:history="1">
        <w:r w:rsidR="00BC0434" w:rsidRPr="002A66E4">
          <w:rPr>
            <w:rStyle w:val="Hyperlink"/>
            <w:b/>
            <w:bCs/>
          </w:rPr>
          <w:t>RFP Submission Link</w:t>
        </w:r>
      </w:hyperlink>
      <w:r w:rsidR="00BC0434" w:rsidRPr="002A66E4">
        <w:t xml:space="preserve"> </w:t>
      </w:r>
      <w:r w:rsidR="00D8233F" w:rsidRPr="002A66E4">
        <w:t>to begin the process</w:t>
      </w:r>
      <w:proofErr w:type="gramStart"/>
      <w:r w:rsidR="00724654" w:rsidRPr="002A66E4">
        <w:t xml:space="preserve">. </w:t>
      </w:r>
      <w:r w:rsidR="00D8233F" w:rsidRPr="002A66E4">
        <w:t xml:space="preserve"> </w:t>
      </w:r>
      <w:proofErr w:type="gramEnd"/>
      <w:r w:rsidR="00D8233F" w:rsidRPr="002A66E4">
        <w:t>You can also find this link on the NCCCS webpage</w:t>
      </w:r>
      <w:r w:rsidR="00724654" w:rsidRPr="002A66E4">
        <w:t xml:space="preserve">: </w:t>
      </w:r>
      <w:hyperlink r:id="rId22" w:history="1">
        <w:r w:rsidR="00724654" w:rsidRPr="002A66E4">
          <w:rPr>
            <w:rStyle w:val="Hyperlink"/>
          </w:rPr>
          <w:t>Competitive Funding Opportunities (RFPs) - NCCCS</w:t>
        </w:r>
      </w:hyperlink>
      <w:r w:rsidR="00724654" w:rsidRPr="002A66E4">
        <w:t xml:space="preserve">. </w:t>
      </w:r>
    </w:p>
    <w:p w14:paraId="186DA876" w14:textId="423FAE74" w:rsidR="00D8233F" w:rsidRPr="002A66E4" w:rsidRDefault="00C04F4B" w:rsidP="00EE2478">
      <w:pPr>
        <w:pStyle w:val="ListParagraph"/>
        <w:numPr>
          <w:ilvl w:val="0"/>
          <w:numId w:val="20"/>
        </w:numPr>
        <w:tabs>
          <w:tab w:val="clear" w:pos="720"/>
        </w:tabs>
        <w:spacing w:line="250" w:lineRule="auto"/>
        <w:ind w:left="1080" w:hanging="274"/>
        <w:contextualSpacing w:val="0"/>
      </w:pPr>
      <w:r w:rsidRPr="002A66E4">
        <w:t>Applications are due</w:t>
      </w:r>
      <w:r w:rsidR="004349BE" w:rsidRPr="002A66E4">
        <w:t xml:space="preserve"> by </w:t>
      </w:r>
      <w:r w:rsidR="00BC0434" w:rsidRPr="002A66E4">
        <w:rPr>
          <w:b/>
          <w:bCs/>
        </w:rPr>
        <w:t>11:59</w:t>
      </w:r>
      <w:r w:rsidR="004349BE" w:rsidRPr="002A66E4">
        <w:rPr>
          <w:b/>
          <w:bCs/>
        </w:rPr>
        <w:t xml:space="preserve"> p.m. on November 18, 2026</w:t>
      </w:r>
      <w:r w:rsidR="004349BE" w:rsidRPr="002A66E4">
        <w:t xml:space="preserve">. Selected colleges will </w:t>
      </w:r>
      <w:proofErr w:type="gramStart"/>
      <w:r w:rsidR="004349BE" w:rsidRPr="002A66E4">
        <w:t>be notified</w:t>
      </w:r>
      <w:proofErr w:type="gramEnd"/>
      <w:r w:rsidR="004349BE" w:rsidRPr="002A66E4">
        <w:t xml:space="preserve"> on </w:t>
      </w:r>
      <w:r w:rsidR="004349BE" w:rsidRPr="002A66E4">
        <w:rPr>
          <w:b/>
          <w:bCs/>
        </w:rPr>
        <w:t>December 16, 2026</w:t>
      </w:r>
      <w:r w:rsidR="004349BE" w:rsidRPr="002A66E4">
        <w:t>.</w:t>
      </w:r>
    </w:p>
    <w:p w14:paraId="7CD44258" w14:textId="1380A39B" w:rsidR="00D8233F" w:rsidRPr="002A66E4" w:rsidRDefault="004349BE" w:rsidP="00EE2478">
      <w:pPr>
        <w:pStyle w:val="ListParagraph"/>
        <w:numPr>
          <w:ilvl w:val="0"/>
          <w:numId w:val="20"/>
        </w:numPr>
        <w:tabs>
          <w:tab w:val="clear" w:pos="720"/>
        </w:tabs>
        <w:spacing w:line="250" w:lineRule="auto"/>
        <w:ind w:left="1080" w:hanging="274"/>
        <w:contextualSpacing w:val="0"/>
      </w:pPr>
      <w:r w:rsidRPr="002A66E4">
        <w:t xml:space="preserve">Applicants should avoid drafting directly in </w:t>
      </w:r>
      <w:r w:rsidR="002C6981" w:rsidRPr="002A66E4">
        <w:t>electronic</w:t>
      </w:r>
      <w:r w:rsidRPr="002A66E4">
        <w:t xml:space="preserve"> form. Instead, use the planning template as the working document, confirm that all responses are complete and internally consistent, and then </w:t>
      </w:r>
      <w:r w:rsidR="00D8233F" w:rsidRPr="002A66E4">
        <w:t>enter</w:t>
      </w:r>
      <w:r w:rsidRPr="002A66E4">
        <w:t xml:space="preserve"> the approved information into </w:t>
      </w:r>
      <w:r w:rsidR="00D8233F" w:rsidRPr="002A66E4">
        <w:t>the electronic form</w:t>
      </w:r>
      <w:r w:rsidRPr="002A66E4">
        <w:t xml:space="preserve">. </w:t>
      </w:r>
    </w:p>
    <w:p w14:paraId="08803E9D" w14:textId="77777777" w:rsidR="00EE2478" w:rsidRPr="002A66E4" w:rsidRDefault="004349BE" w:rsidP="00EE2478">
      <w:pPr>
        <w:pStyle w:val="ListParagraph"/>
        <w:numPr>
          <w:ilvl w:val="0"/>
          <w:numId w:val="20"/>
        </w:numPr>
        <w:tabs>
          <w:tab w:val="clear" w:pos="720"/>
        </w:tabs>
        <w:spacing w:line="250" w:lineRule="auto"/>
        <w:ind w:left="1080" w:hanging="274"/>
        <w:contextualSpacing w:val="0"/>
      </w:pPr>
      <w:r w:rsidRPr="002A66E4">
        <w:t xml:space="preserve">Colleges should designate one individual to serve as the Submission Lead. This person should have access to the final approved application, attachments, and appropriate team contacts and should be responsible for entering, reviewing, and submitting the application. Because the form </w:t>
      </w:r>
      <w:r w:rsidR="00724654" w:rsidRPr="002A66E4">
        <w:t>does</w:t>
      </w:r>
      <w:r w:rsidRPr="002A66E4">
        <w:t xml:space="preserve"> not allow applicants to save progress and return later, colleges should schedule sufficient uninterrupted time to complete the submission and should not wait until the deadline. </w:t>
      </w:r>
    </w:p>
    <w:p w14:paraId="556F4043" w14:textId="10EA5309" w:rsidR="004349BE" w:rsidRPr="002A66E4" w:rsidRDefault="004349BE" w:rsidP="00EE2478">
      <w:pPr>
        <w:pStyle w:val="ListParagraph"/>
        <w:numPr>
          <w:ilvl w:val="0"/>
          <w:numId w:val="20"/>
        </w:numPr>
        <w:tabs>
          <w:tab w:val="clear" w:pos="720"/>
        </w:tabs>
        <w:spacing w:line="250" w:lineRule="auto"/>
        <w:ind w:left="1080" w:hanging="274"/>
        <w:contextualSpacing w:val="0"/>
      </w:pPr>
      <w:r w:rsidRPr="002A66E4">
        <w:t xml:space="preserve">After submission, the college should retain a complete copy of the final application and confirmation record for future implementation, reporting, and reference. Applicants should also select the option to receive a copy of the submitted responses. </w:t>
      </w:r>
    </w:p>
    <w:p w14:paraId="28011BB7" w14:textId="795CD15C" w:rsidR="004349BE" w:rsidRPr="002A66E4" w:rsidRDefault="004349BE" w:rsidP="004349BE">
      <w:pPr>
        <w:ind w:left="540"/>
      </w:pPr>
      <w:r w:rsidRPr="002A66E4">
        <w:t>Key Takeaway:</w:t>
      </w:r>
      <w:r w:rsidR="00695527" w:rsidRPr="002A66E4">
        <w:t xml:space="preserve"> </w:t>
      </w:r>
      <w:r w:rsidRPr="002A66E4">
        <w:t>Plan in the RFP Planning Template. Review and approve as a team. Submit electronically only when the application is complete and ready for final submission.</w:t>
      </w:r>
    </w:p>
    <w:p w14:paraId="5F3BBDC4" w14:textId="77777777" w:rsidR="002068F0" w:rsidRPr="002A66E4" w:rsidRDefault="002068F0" w:rsidP="00F502FF"/>
    <w:p w14:paraId="64CBF448" w14:textId="62D81430" w:rsidR="00A56C43" w:rsidRPr="002A66E4" w:rsidRDefault="00257071" w:rsidP="00257071">
      <w:pPr>
        <w:pStyle w:val="ListParagraph"/>
        <w:numPr>
          <w:ilvl w:val="0"/>
          <w:numId w:val="13"/>
        </w:numPr>
        <w:spacing w:before="160"/>
        <w:ind w:left="630"/>
        <w:rPr>
          <w:b/>
          <w:bCs/>
          <w:color w:val="000000" w:themeColor="text1"/>
          <w:u w:val="single"/>
        </w:rPr>
      </w:pPr>
      <w:r w:rsidRPr="002A66E4">
        <w:rPr>
          <w:b/>
          <w:bCs/>
          <w:color w:val="000000" w:themeColor="text1"/>
          <w:u w:val="single"/>
        </w:rPr>
        <w:t>Post-Award Expectations</w:t>
      </w:r>
      <w:r w:rsidR="00022A3C" w:rsidRPr="002A66E4">
        <w:rPr>
          <w:b/>
          <w:bCs/>
          <w:color w:val="000000" w:themeColor="text1"/>
          <w:u w:val="single"/>
        </w:rPr>
        <w:t xml:space="preserve"> – Reporting Requirements</w:t>
      </w:r>
    </w:p>
    <w:p w14:paraId="21F89480" w14:textId="77777777" w:rsidR="00D8233F" w:rsidRPr="002A66E4" w:rsidRDefault="00D8233F" w:rsidP="00D8233F">
      <w:pPr>
        <w:ind w:left="540"/>
      </w:pPr>
      <w:r w:rsidRPr="002A66E4">
        <w:t xml:space="preserve">Selected colleges will participate in a coordinated implementation, reporting, evaluation, and shared-learning framework led by the NC Community College System Office, the North Carolina Community Colleges Foundation, and the Belk Center for Community College Research. Post-award expectations </w:t>
      </w:r>
      <w:proofErr w:type="gramStart"/>
      <w:r w:rsidRPr="002A66E4">
        <w:t>are intended</w:t>
      </w:r>
      <w:proofErr w:type="gramEnd"/>
      <w:r w:rsidRPr="002A66E4">
        <w:t xml:space="preserve"> to support accountability, continuous improvement, and development of practical evidence about how the Bridge model performs across participating colleges.</w:t>
      </w:r>
    </w:p>
    <w:p w14:paraId="5865C572" w14:textId="77777777" w:rsidR="00D8233F" w:rsidRPr="002A66E4" w:rsidRDefault="00D8233F" w:rsidP="00D8233F">
      <w:pPr>
        <w:ind w:left="540"/>
      </w:pPr>
      <w:r w:rsidRPr="002A66E4">
        <w:t xml:space="preserve">At a minimum, selected colleges will </w:t>
      </w:r>
      <w:proofErr w:type="gramStart"/>
      <w:r w:rsidRPr="002A66E4">
        <w:t>be expected</w:t>
      </w:r>
      <w:proofErr w:type="gramEnd"/>
      <w:r w:rsidRPr="002A66E4">
        <w:t xml:space="preserve"> to:</w:t>
      </w:r>
    </w:p>
    <w:p w14:paraId="4E138F68" w14:textId="77777777" w:rsidR="00796217" w:rsidRPr="002A66E4" w:rsidRDefault="00796217" w:rsidP="00796217">
      <w:pPr>
        <w:numPr>
          <w:ilvl w:val="0"/>
          <w:numId w:val="19"/>
        </w:numPr>
        <w:tabs>
          <w:tab w:val="clear" w:pos="720"/>
        </w:tabs>
        <w:ind w:left="1080"/>
      </w:pPr>
      <w:r w:rsidRPr="002A66E4">
        <w:t xml:space="preserve">Maintain a local cross-functional Bridge Implementation Team and use program, fiscal, and student-outcome information to identify barriers, make implementation adjustments, and document lessons learned. </w:t>
      </w:r>
    </w:p>
    <w:p w14:paraId="5354832D" w14:textId="56BB2359" w:rsidR="00D8233F" w:rsidRPr="002A66E4" w:rsidRDefault="00D8233F" w:rsidP="00D8233F">
      <w:pPr>
        <w:numPr>
          <w:ilvl w:val="0"/>
          <w:numId w:val="19"/>
        </w:numPr>
        <w:tabs>
          <w:tab w:val="clear" w:pos="720"/>
        </w:tabs>
        <w:ind w:left="1080"/>
      </w:pPr>
      <w:r w:rsidRPr="002A66E4">
        <w:t xml:space="preserve">Submit end-of-semester progress reports documenting student enrollment, persistence, completion, credential attainment, employment outcomes </w:t>
      </w:r>
      <w:r w:rsidR="00796217" w:rsidRPr="002A66E4">
        <w:t>when</w:t>
      </w:r>
      <w:r w:rsidRPr="002A66E4">
        <w:t xml:space="preserve"> available, and other required measures. </w:t>
      </w:r>
    </w:p>
    <w:p w14:paraId="6C392A3D" w14:textId="77777777" w:rsidR="00D8233F" w:rsidRPr="002A66E4" w:rsidRDefault="00D8233F" w:rsidP="00D8233F">
      <w:pPr>
        <w:numPr>
          <w:ilvl w:val="0"/>
          <w:numId w:val="19"/>
        </w:numPr>
        <w:tabs>
          <w:tab w:val="clear" w:pos="720"/>
        </w:tabs>
        <w:ind w:left="1080"/>
      </w:pPr>
      <w:r w:rsidRPr="002A66E4">
        <w:t xml:space="preserve">Submit quarterly fiscal reports showing expenditures across the three Bridge funding categories: Student Support Funds, Success Coaching, and College Capacity. </w:t>
      </w:r>
    </w:p>
    <w:p w14:paraId="68165EA5" w14:textId="77777777" w:rsidR="00D8233F" w:rsidRPr="002A66E4" w:rsidRDefault="00D8233F" w:rsidP="00D8233F">
      <w:pPr>
        <w:numPr>
          <w:ilvl w:val="0"/>
          <w:numId w:val="19"/>
        </w:numPr>
        <w:tabs>
          <w:tab w:val="clear" w:pos="720"/>
        </w:tabs>
        <w:ind w:left="1080"/>
      </w:pPr>
      <w:r w:rsidRPr="002A66E4">
        <w:t xml:space="preserve">Participate fully in Belk Center evaluation activities, including required data sharing and participation in interviews, focus groups, site visits, surveys, or related evaluation activities. </w:t>
      </w:r>
    </w:p>
    <w:p w14:paraId="3D39BCC7" w14:textId="77777777" w:rsidR="00D8233F" w:rsidRPr="002A66E4" w:rsidRDefault="00D8233F" w:rsidP="00D8233F">
      <w:pPr>
        <w:numPr>
          <w:ilvl w:val="0"/>
          <w:numId w:val="19"/>
        </w:numPr>
        <w:tabs>
          <w:tab w:val="clear" w:pos="720"/>
        </w:tabs>
        <w:ind w:left="1080"/>
      </w:pPr>
      <w:r w:rsidRPr="002A66E4">
        <w:t xml:space="preserve">Participate in statewide learning, technical assistance, and knowledge-sharing activities designed to strengthen implementation and identify effective practices. </w:t>
      </w:r>
    </w:p>
    <w:p w14:paraId="6B0BFA27" w14:textId="77777777" w:rsidR="00D8233F" w:rsidRPr="002A66E4" w:rsidRDefault="00D8233F" w:rsidP="00D8233F">
      <w:pPr>
        <w:numPr>
          <w:ilvl w:val="0"/>
          <w:numId w:val="19"/>
        </w:numPr>
        <w:tabs>
          <w:tab w:val="clear" w:pos="720"/>
        </w:tabs>
        <w:ind w:left="1080"/>
      </w:pPr>
      <w:r w:rsidRPr="002A66E4">
        <w:t xml:space="preserve">Review progress toward the Pilot’s targeted 10–15% increase in completion and other key outcomes with the System Office, using findings to inform continuous improvement. </w:t>
      </w:r>
    </w:p>
    <w:p w14:paraId="5C29829D" w14:textId="50EDEB10" w:rsidR="002068F0" w:rsidRPr="002A66E4" w:rsidRDefault="00D8233F" w:rsidP="00D8233F">
      <w:pPr>
        <w:numPr>
          <w:ilvl w:val="0"/>
          <w:numId w:val="19"/>
        </w:numPr>
        <w:tabs>
          <w:tab w:val="clear" w:pos="720"/>
        </w:tabs>
        <w:ind w:left="1080"/>
      </w:pPr>
      <w:r w:rsidRPr="002A66E4">
        <w:t>Demonstrate satisfactory Year 1 reporting, implementation progress, and fiscal stewardship as a condition for Year 2 funding disbursement.</w:t>
      </w:r>
    </w:p>
    <w:p w14:paraId="14231E2E" w14:textId="77777777" w:rsidR="00DA3AD7" w:rsidRPr="002A66E4" w:rsidRDefault="00DA3AD7" w:rsidP="00F502FF">
      <w:pPr>
        <w:sectPr w:rsidR="00DA3AD7" w:rsidRPr="002A66E4" w:rsidSect="00224106">
          <w:headerReference w:type="default" r:id="rId23"/>
          <w:pgSz w:w="12240" w:h="15840"/>
          <w:pgMar w:top="1170" w:right="1080" w:bottom="900" w:left="1170" w:header="540" w:footer="720" w:gutter="0"/>
          <w:cols w:space="720"/>
          <w:titlePg/>
          <w:docGrid w:linePitch="360"/>
        </w:sectPr>
      </w:pPr>
    </w:p>
    <w:p w14:paraId="39C7676A" w14:textId="53E9E4B5" w:rsidR="00DA3AD7" w:rsidRPr="002A66E4" w:rsidRDefault="00DA3AD7" w:rsidP="00DA3AD7">
      <w:pPr>
        <w:spacing w:after="60"/>
        <w:jc w:val="center"/>
        <w:rPr>
          <w:rFonts w:eastAsia="Arial"/>
          <w:b/>
          <w:color w:val="000000" w:themeColor="text1"/>
          <w:sz w:val="24"/>
          <w:szCs w:val="24"/>
        </w:rPr>
      </w:pPr>
      <w:r w:rsidRPr="002A66E4">
        <w:rPr>
          <w:rFonts w:eastAsia="Arial"/>
          <w:b/>
          <w:color w:val="000000" w:themeColor="text1"/>
          <w:sz w:val="24"/>
          <w:szCs w:val="24"/>
        </w:rPr>
        <w:lastRenderedPageBreak/>
        <w:t>AmeriHealth Caritas Bridge Pilot</w:t>
      </w:r>
    </w:p>
    <w:p w14:paraId="31D714FE" w14:textId="31DEE435" w:rsidR="00DA3AD7" w:rsidRPr="002A66E4" w:rsidRDefault="00172BD6" w:rsidP="00172BD6">
      <w:pPr>
        <w:spacing w:after="180"/>
        <w:jc w:val="center"/>
        <w:rPr>
          <w:b/>
          <w:bCs/>
          <w:color w:val="000000" w:themeColor="text1"/>
          <w:sz w:val="28"/>
          <w:szCs w:val="28"/>
        </w:rPr>
      </w:pPr>
      <w:r w:rsidRPr="002A66E4">
        <w:rPr>
          <w:b/>
          <w:bCs/>
          <w:color w:val="000000" w:themeColor="text1"/>
          <w:sz w:val="28"/>
          <w:szCs w:val="28"/>
        </w:rPr>
        <w:t xml:space="preserve">RFP Electronic Submission – </w:t>
      </w:r>
      <w:r w:rsidR="00DA3AD7" w:rsidRPr="002A66E4">
        <w:rPr>
          <w:b/>
          <w:bCs/>
          <w:color w:val="000000" w:themeColor="text1"/>
          <w:sz w:val="28"/>
          <w:szCs w:val="28"/>
        </w:rPr>
        <w:t>Cover Page</w:t>
      </w:r>
    </w:p>
    <w:p w14:paraId="3C479633" w14:textId="42A17880" w:rsidR="00DA3AD7" w:rsidRPr="002A66E4" w:rsidRDefault="004349BE" w:rsidP="00DA3AD7">
      <w:pPr>
        <w:spacing w:after="180"/>
        <w:jc w:val="center"/>
        <w:rPr>
          <w:b/>
          <w:bCs/>
          <w:color w:val="000000" w:themeColor="text1"/>
          <w:sz w:val="12"/>
          <w:szCs w:val="12"/>
        </w:rPr>
      </w:pPr>
      <w:r w:rsidRPr="002A66E4">
        <w:rPr>
          <w:b/>
          <w:bCs/>
          <w:color w:val="000000" w:themeColor="text1"/>
          <w:sz w:val="12"/>
          <w:szCs w:val="12"/>
        </w:rPr>
        <w:t xml:space="preserve"> </w:t>
      </w:r>
    </w:p>
    <w:p w14:paraId="5BD97D2C" w14:textId="77777777" w:rsidR="00DA3AD7" w:rsidRPr="002A66E4" w:rsidRDefault="00DA3AD7" w:rsidP="00DA3AD7">
      <w:pPr>
        <w:rPr>
          <w:rFonts w:eastAsia="Times New Roman"/>
          <w:b/>
          <w:bCs/>
          <w:color w:val="FF0000"/>
          <w:kern w:val="0"/>
          <w:sz w:val="24"/>
          <w:szCs w:val="24"/>
          <w14:ligatures w14:val="none"/>
        </w:rPr>
      </w:pPr>
      <w:r w:rsidRPr="002A66E4">
        <w:rPr>
          <w:rFonts w:eastAsia="Times New Roman"/>
          <w:b/>
          <w:bCs/>
          <w:color w:val="FF0000"/>
          <w:kern w:val="0"/>
          <w:sz w:val="24"/>
          <w:szCs w:val="24"/>
          <w14:ligatures w14:val="none"/>
        </w:rPr>
        <w:t>College Profile Information</w:t>
      </w:r>
    </w:p>
    <w:tbl>
      <w:tblPr>
        <w:tblStyle w:val="TableGridLight"/>
        <w:tblW w:w="9355" w:type="dxa"/>
        <w:tblLook w:val="04A0" w:firstRow="1" w:lastRow="0" w:firstColumn="1" w:lastColumn="0" w:noHBand="0" w:noVBand="1"/>
      </w:tblPr>
      <w:tblGrid>
        <w:gridCol w:w="2425"/>
        <w:gridCol w:w="1440"/>
        <w:gridCol w:w="2023"/>
        <w:gridCol w:w="3467"/>
      </w:tblGrid>
      <w:tr w:rsidR="00D76F4A" w:rsidRPr="002A66E4" w14:paraId="245333C6" w14:textId="46EC1ADF" w:rsidTr="00D76F4A">
        <w:trPr>
          <w:trHeight w:val="360"/>
        </w:trPr>
        <w:tc>
          <w:tcPr>
            <w:tcW w:w="2425" w:type="dxa"/>
            <w:vAlign w:val="center"/>
            <w:hideMark/>
          </w:tcPr>
          <w:p w14:paraId="41A3EDDB" w14:textId="21DC0BF2" w:rsidR="00D76F4A" w:rsidRPr="002A66E4" w:rsidRDefault="00D76F4A" w:rsidP="000967C8">
            <w:pPr>
              <w:spacing w:before="0"/>
              <w:rPr>
                <w:rFonts w:eastAsia="Times New Roman"/>
                <w:b/>
                <w:bCs/>
                <w:color w:val="000000"/>
                <w:kern w:val="0"/>
                <w:sz w:val="18"/>
                <w:szCs w:val="18"/>
                <w14:ligatures w14:val="none"/>
              </w:rPr>
            </w:pPr>
            <w:r w:rsidRPr="002A66E4">
              <w:rPr>
                <w:rFonts w:eastAsia="Times New Roman"/>
                <w:b/>
                <w:bCs/>
                <w:color w:val="000000"/>
                <w:kern w:val="0"/>
                <w:sz w:val="18"/>
                <w:szCs w:val="18"/>
                <w14:ligatures w14:val="none"/>
              </w:rPr>
              <w:t>College 3-Digit Code:</w:t>
            </w:r>
          </w:p>
        </w:tc>
        <w:tc>
          <w:tcPr>
            <w:tcW w:w="1440" w:type="dxa"/>
            <w:vAlign w:val="center"/>
            <w:hideMark/>
          </w:tcPr>
          <w:p w14:paraId="48E8C17A" w14:textId="77777777" w:rsidR="00D76F4A" w:rsidRPr="002A66E4" w:rsidRDefault="00D76F4A" w:rsidP="000967C8">
            <w:pPr>
              <w:spacing w:before="0"/>
              <w:rPr>
                <w:rFonts w:eastAsia="Times New Roman"/>
                <w:b/>
                <w:bCs/>
                <w:color w:val="EE0000"/>
                <w:kern w:val="0"/>
                <w:sz w:val="24"/>
                <w:szCs w:val="24"/>
                <w14:ligatures w14:val="none"/>
              </w:rPr>
            </w:pPr>
          </w:p>
        </w:tc>
        <w:tc>
          <w:tcPr>
            <w:tcW w:w="2023" w:type="dxa"/>
          </w:tcPr>
          <w:p w14:paraId="6DCB708D" w14:textId="0A0F1BC7" w:rsidR="00D76F4A" w:rsidRPr="002A66E4" w:rsidRDefault="00D76F4A" w:rsidP="000967C8">
            <w:pPr>
              <w:spacing w:before="0"/>
              <w:rPr>
                <w:rFonts w:eastAsia="Times New Roman"/>
                <w:b/>
                <w:bCs/>
                <w:color w:val="EE0000"/>
                <w:kern w:val="0"/>
                <w:sz w:val="24"/>
                <w:szCs w:val="24"/>
                <w14:ligatures w14:val="none"/>
              </w:rPr>
            </w:pPr>
            <w:r w:rsidRPr="002A66E4">
              <w:rPr>
                <w:rFonts w:eastAsia="Times New Roman"/>
                <w:b/>
                <w:bCs/>
                <w:color w:val="000000"/>
                <w:kern w:val="0"/>
                <w:sz w:val="18"/>
                <w:szCs w:val="18"/>
                <w14:ligatures w14:val="none"/>
              </w:rPr>
              <w:t>College Name:</w:t>
            </w:r>
          </w:p>
        </w:tc>
        <w:tc>
          <w:tcPr>
            <w:tcW w:w="3467" w:type="dxa"/>
          </w:tcPr>
          <w:p w14:paraId="6ACFAF95" w14:textId="77777777" w:rsidR="00D76F4A" w:rsidRPr="002A66E4" w:rsidRDefault="00D76F4A" w:rsidP="000967C8">
            <w:pPr>
              <w:spacing w:before="0"/>
              <w:rPr>
                <w:rFonts w:eastAsia="Times New Roman"/>
                <w:b/>
                <w:bCs/>
                <w:color w:val="EE0000"/>
                <w:kern w:val="0"/>
                <w:sz w:val="24"/>
                <w:szCs w:val="24"/>
                <w14:ligatures w14:val="none"/>
              </w:rPr>
            </w:pPr>
          </w:p>
        </w:tc>
      </w:tr>
    </w:tbl>
    <w:p w14:paraId="43FC8064" w14:textId="77777777" w:rsidR="00D76F4A" w:rsidRPr="002A66E4" w:rsidRDefault="00D76F4A">
      <w:pPr>
        <w:rPr>
          <w:sz w:val="6"/>
          <w:szCs w:val="6"/>
        </w:rPr>
      </w:pPr>
    </w:p>
    <w:tbl>
      <w:tblPr>
        <w:tblStyle w:val="TableGridLight"/>
        <w:tblW w:w="9355" w:type="dxa"/>
        <w:tblLook w:val="04A0" w:firstRow="1" w:lastRow="0" w:firstColumn="1" w:lastColumn="0" w:noHBand="0" w:noVBand="1"/>
      </w:tblPr>
      <w:tblGrid>
        <w:gridCol w:w="2875"/>
        <w:gridCol w:w="6480"/>
      </w:tblGrid>
      <w:tr w:rsidR="00E44279" w:rsidRPr="002A66E4" w14:paraId="60792230" w14:textId="77777777" w:rsidTr="00E44279">
        <w:trPr>
          <w:trHeight w:val="360"/>
        </w:trPr>
        <w:tc>
          <w:tcPr>
            <w:tcW w:w="2875" w:type="dxa"/>
            <w:vAlign w:val="center"/>
          </w:tcPr>
          <w:p w14:paraId="5BF297CC" w14:textId="42FBEA1D" w:rsidR="00E44279" w:rsidRPr="002A66E4" w:rsidRDefault="00E44279" w:rsidP="000967C8">
            <w:pPr>
              <w:spacing w:before="0"/>
              <w:rPr>
                <w:rFonts w:eastAsia="Times New Roman"/>
                <w:b/>
                <w:bCs/>
                <w:color w:val="000000"/>
                <w:kern w:val="0"/>
                <w:sz w:val="18"/>
                <w:szCs w:val="18"/>
                <w14:ligatures w14:val="none"/>
              </w:rPr>
            </w:pPr>
            <w:r w:rsidRPr="002A66E4">
              <w:rPr>
                <w:rFonts w:eastAsia="Times New Roman"/>
                <w:b/>
                <w:bCs/>
                <w:color w:val="000000"/>
                <w:kern w:val="0"/>
                <w:sz w:val="18"/>
                <w:szCs w:val="18"/>
                <w14:ligatures w14:val="none"/>
              </w:rPr>
              <w:t>Occupational Pathway(s)</w:t>
            </w:r>
          </w:p>
        </w:tc>
        <w:tc>
          <w:tcPr>
            <w:tcW w:w="6480" w:type="dxa"/>
            <w:vAlign w:val="center"/>
          </w:tcPr>
          <w:p w14:paraId="04B64B73" w14:textId="77777777" w:rsidR="00E44279" w:rsidRPr="002A66E4" w:rsidRDefault="00E44279" w:rsidP="000967C8">
            <w:pPr>
              <w:spacing w:before="0"/>
              <w:rPr>
                <w:rFonts w:eastAsia="Times New Roman"/>
                <w:b/>
                <w:bCs/>
                <w:color w:val="EE0000"/>
                <w:kern w:val="0"/>
                <w:sz w:val="24"/>
                <w:szCs w:val="24"/>
                <w14:ligatures w14:val="none"/>
              </w:rPr>
            </w:pPr>
          </w:p>
        </w:tc>
      </w:tr>
    </w:tbl>
    <w:p w14:paraId="26F5ED3A" w14:textId="77777777" w:rsidR="00DA3AD7" w:rsidRPr="002A66E4" w:rsidRDefault="00DA3AD7" w:rsidP="00DA3AD7">
      <w:pPr>
        <w:rPr>
          <w:sz w:val="6"/>
          <w:szCs w:val="6"/>
        </w:rPr>
      </w:pPr>
    </w:p>
    <w:p w14:paraId="3B70D04F" w14:textId="77777777" w:rsidR="008137AE" w:rsidRPr="002A66E4" w:rsidRDefault="008137AE" w:rsidP="008137AE">
      <w:pPr>
        <w:rPr>
          <w:rFonts w:eastAsia="Times New Roman"/>
          <w:b/>
          <w:bCs/>
          <w:color w:val="FF0000"/>
          <w:kern w:val="0"/>
          <w14:ligatures w14:val="none"/>
        </w:rPr>
      </w:pPr>
      <w:r w:rsidRPr="002A66E4">
        <w:rPr>
          <w:rFonts w:eastAsia="Times New Roman"/>
          <w:b/>
          <w:bCs/>
          <w:color w:val="FF0000"/>
          <w:kern w:val="0"/>
          <w14:ligatures w14:val="none"/>
        </w:rPr>
        <w:t>Primary Contact Information</w:t>
      </w:r>
    </w:p>
    <w:tbl>
      <w:tblPr>
        <w:tblStyle w:val="TableGridLight"/>
        <w:tblW w:w="9355" w:type="dxa"/>
        <w:tblLook w:val="04A0" w:firstRow="1" w:lastRow="0" w:firstColumn="1" w:lastColumn="0" w:noHBand="0" w:noVBand="1"/>
      </w:tblPr>
      <w:tblGrid>
        <w:gridCol w:w="1705"/>
        <w:gridCol w:w="7650"/>
      </w:tblGrid>
      <w:tr w:rsidR="008137AE" w:rsidRPr="002A66E4" w14:paraId="3431A5C2" w14:textId="77777777" w:rsidTr="007B5B6F">
        <w:trPr>
          <w:trHeight w:val="302"/>
        </w:trPr>
        <w:tc>
          <w:tcPr>
            <w:tcW w:w="1705" w:type="dxa"/>
            <w:vAlign w:val="center"/>
          </w:tcPr>
          <w:p w14:paraId="71F445B5" w14:textId="77777777" w:rsidR="008137AE" w:rsidRPr="002A66E4" w:rsidRDefault="008137AE" w:rsidP="007B5B6F">
            <w:pPr>
              <w:spacing w:before="0"/>
              <w:rPr>
                <w:rFonts w:eastAsia="Times New Roman"/>
                <w:color w:val="000000"/>
                <w:kern w:val="0"/>
                <w:sz w:val="18"/>
                <w:szCs w:val="18"/>
                <w14:ligatures w14:val="none"/>
              </w:rPr>
            </w:pPr>
            <w:r w:rsidRPr="002A66E4">
              <w:rPr>
                <w:rFonts w:eastAsia="Times New Roman"/>
                <w:color w:val="000000"/>
                <w:kern w:val="0"/>
                <w:sz w:val="18"/>
                <w:szCs w:val="18"/>
                <w14:ligatures w14:val="none"/>
              </w:rPr>
              <w:t>Name</w:t>
            </w:r>
          </w:p>
        </w:tc>
        <w:tc>
          <w:tcPr>
            <w:tcW w:w="7650" w:type="dxa"/>
            <w:vAlign w:val="center"/>
          </w:tcPr>
          <w:p w14:paraId="432316E2" w14:textId="77777777" w:rsidR="008137AE" w:rsidRPr="002A66E4" w:rsidRDefault="008137AE" w:rsidP="007B5B6F">
            <w:pPr>
              <w:spacing w:before="0"/>
              <w:rPr>
                <w:rFonts w:eastAsia="Times New Roman"/>
                <w:color w:val="000000" w:themeColor="text1"/>
                <w:kern w:val="0"/>
                <w:sz w:val="18"/>
                <w:szCs w:val="18"/>
                <w14:ligatures w14:val="none"/>
              </w:rPr>
            </w:pPr>
          </w:p>
        </w:tc>
      </w:tr>
      <w:tr w:rsidR="008137AE" w:rsidRPr="002A66E4" w14:paraId="2A896596" w14:textId="77777777" w:rsidTr="007B5B6F">
        <w:trPr>
          <w:trHeight w:val="302"/>
        </w:trPr>
        <w:tc>
          <w:tcPr>
            <w:tcW w:w="1705" w:type="dxa"/>
            <w:vAlign w:val="center"/>
          </w:tcPr>
          <w:p w14:paraId="6FB0CC28" w14:textId="77777777" w:rsidR="008137AE" w:rsidRPr="002A66E4" w:rsidRDefault="008137AE" w:rsidP="007B5B6F">
            <w:pPr>
              <w:spacing w:before="0"/>
              <w:rPr>
                <w:rFonts w:eastAsia="Times New Roman"/>
                <w:color w:val="000000"/>
                <w:kern w:val="0"/>
                <w:sz w:val="18"/>
                <w:szCs w:val="18"/>
                <w14:ligatures w14:val="none"/>
              </w:rPr>
            </w:pPr>
            <w:r w:rsidRPr="002A66E4">
              <w:rPr>
                <w:rFonts w:eastAsia="Times New Roman"/>
                <w:color w:val="000000"/>
                <w:kern w:val="0"/>
                <w:sz w:val="18"/>
                <w:szCs w:val="18"/>
                <w14:ligatures w14:val="none"/>
              </w:rPr>
              <w:t>Title:</w:t>
            </w:r>
          </w:p>
        </w:tc>
        <w:tc>
          <w:tcPr>
            <w:tcW w:w="7650" w:type="dxa"/>
            <w:vAlign w:val="center"/>
          </w:tcPr>
          <w:p w14:paraId="6C94FBB6" w14:textId="77777777" w:rsidR="008137AE" w:rsidRPr="002A66E4" w:rsidRDefault="008137AE" w:rsidP="007B5B6F">
            <w:pPr>
              <w:spacing w:before="0"/>
              <w:rPr>
                <w:rFonts w:eastAsia="Times New Roman"/>
                <w:color w:val="000000" w:themeColor="text1"/>
                <w:kern w:val="0"/>
                <w:sz w:val="18"/>
                <w:szCs w:val="18"/>
                <w14:ligatures w14:val="none"/>
              </w:rPr>
            </w:pPr>
          </w:p>
        </w:tc>
      </w:tr>
      <w:tr w:rsidR="008137AE" w:rsidRPr="002A66E4" w14:paraId="52C73583" w14:textId="77777777" w:rsidTr="007B5B6F">
        <w:trPr>
          <w:trHeight w:val="302"/>
        </w:trPr>
        <w:tc>
          <w:tcPr>
            <w:tcW w:w="1705" w:type="dxa"/>
            <w:vAlign w:val="center"/>
          </w:tcPr>
          <w:p w14:paraId="740AF7B1" w14:textId="77777777" w:rsidR="008137AE" w:rsidRPr="002A66E4" w:rsidRDefault="008137AE" w:rsidP="007B5B6F">
            <w:pPr>
              <w:spacing w:before="0"/>
              <w:rPr>
                <w:rFonts w:eastAsia="Times New Roman"/>
                <w:color w:val="000000"/>
                <w:kern w:val="0"/>
                <w:sz w:val="18"/>
                <w:szCs w:val="18"/>
                <w14:ligatures w14:val="none"/>
              </w:rPr>
            </w:pPr>
            <w:r w:rsidRPr="002A66E4">
              <w:rPr>
                <w:rFonts w:eastAsia="Times New Roman"/>
                <w:color w:val="000000"/>
                <w:kern w:val="0"/>
                <w:sz w:val="18"/>
                <w:szCs w:val="18"/>
                <w14:ligatures w14:val="none"/>
              </w:rPr>
              <w:t>E-Mail Address</w:t>
            </w:r>
          </w:p>
        </w:tc>
        <w:tc>
          <w:tcPr>
            <w:tcW w:w="7650" w:type="dxa"/>
            <w:vAlign w:val="center"/>
          </w:tcPr>
          <w:p w14:paraId="63CD3716" w14:textId="77777777" w:rsidR="008137AE" w:rsidRPr="002A66E4" w:rsidRDefault="008137AE" w:rsidP="007B5B6F">
            <w:pPr>
              <w:spacing w:before="0"/>
              <w:rPr>
                <w:rFonts w:eastAsia="Times New Roman"/>
                <w:color w:val="000000" w:themeColor="text1"/>
                <w:kern w:val="0"/>
                <w:sz w:val="18"/>
                <w:szCs w:val="18"/>
                <w14:ligatures w14:val="none"/>
              </w:rPr>
            </w:pPr>
          </w:p>
        </w:tc>
      </w:tr>
      <w:tr w:rsidR="008137AE" w:rsidRPr="002A66E4" w14:paraId="1F8CBFBA" w14:textId="77777777" w:rsidTr="007B5B6F">
        <w:trPr>
          <w:trHeight w:val="302"/>
        </w:trPr>
        <w:tc>
          <w:tcPr>
            <w:tcW w:w="1705" w:type="dxa"/>
            <w:vAlign w:val="center"/>
          </w:tcPr>
          <w:p w14:paraId="3F5CB95B" w14:textId="77777777" w:rsidR="008137AE" w:rsidRPr="002A66E4" w:rsidRDefault="008137AE" w:rsidP="007B5B6F">
            <w:pPr>
              <w:spacing w:before="0"/>
              <w:rPr>
                <w:rFonts w:eastAsia="Times New Roman"/>
                <w:color w:val="000000"/>
                <w:kern w:val="0"/>
                <w:sz w:val="18"/>
                <w:szCs w:val="18"/>
                <w14:ligatures w14:val="none"/>
              </w:rPr>
            </w:pPr>
            <w:r w:rsidRPr="002A66E4">
              <w:rPr>
                <w:rFonts w:eastAsia="Times New Roman"/>
                <w:color w:val="000000"/>
                <w:kern w:val="0"/>
                <w:sz w:val="18"/>
                <w:szCs w:val="18"/>
                <w14:ligatures w14:val="none"/>
              </w:rPr>
              <w:t>Phone Number:</w:t>
            </w:r>
          </w:p>
        </w:tc>
        <w:tc>
          <w:tcPr>
            <w:tcW w:w="7650" w:type="dxa"/>
            <w:vAlign w:val="center"/>
          </w:tcPr>
          <w:p w14:paraId="633FBEEF" w14:textId="77777777" w:rsidR="008137AE" w:rsidRPr="002A66E4" w:rsidRDefault="008137AE" w:rsidP="007B5B6F">
            <w:pPr>
              <w:spacing w:before="0"/>
              <w:rPr>
                <w:rFonts w:eastAsia="Times New Roman"/>
                <w:color w:val="000000" w:themeColor="text1"/>
                <w:kern w:val="0"/>
                <w:sz w:val="18"/>
                <w:szCs w:val="18"/>
                <w14:ligatures w14:val="none"/>
              </w:rPr>
            </w:pPr>
          </w:p>
        </w:tc>
      </w:tr>
    </w:tbl>
    <w:p w14:paraId="75A4016F" w14:textId="77777777" w:rsidR="008137AE" w:rsidRPr="002A66E4" w:rsidRDefault="008137AE" w:rsidP="008137AE">
      <w:pPr>
        <w:rPr>
          <w:rFonts w:eastAsia="Times New Roman"/>
          <w:color w:val="000000" w:themeColor="text1"/>
          <w:kern w:val="0"/>
          <w:sz w:val="10"/>
          <w:szCs w:val="10"/>
          <w14:ligatures w14:val="none"/>
        </w:rPr>
      </w:pPr>
    </w:p>
    <w:p w14:paraId="308A3C65" w14:textId="77777777" w:rsidR="00DA3AD7" w:rsidRPr="002A66E4" w:rsidRDefault="00DA3AD7" w:rsidP="00DA3AD7">
      <w:pPr>
        <w:rPr>
          <w:rFonts w:eastAsia="Times New Roman"/>
          <w:color w:val="FF0000"/>
          <w:kern w:val="0"/>
          <w:sz w:val="6"/>
          <w:szCs w:val="6"/>
          <w14:ligatures w14:val="none"/>
        </w:rPr>
      </w:pPr>
    </w:p>
    <w:p w14:paraId="423BBE57" w14:textId="77777777" w:rsidR="00DA3AD7" w:rsidRPr="002A66E4" w:rsidRDefault="00DA3AD7" w:rsidP="00DA3AD7">
      <w:pPr>
        <w:rPr>
          <w:rFonts w:eastAsia="Times New Roman"/>
          <w:b/>
          <w:bCs/>
          <w:color w:val="FF0000"/>
          <w:kern w:val="0"/>
          <w:sz w:val="24"/>
          <w:szCs w:val="24"/>
          <w14:ligatures w14:val="none"/>
        </w:rPr>
      </w:pPr>
      <w:r w:rsidRPr="002A66E4">
        <w:rPr>
          <w:rFonts w:eastAsia="Times New Roman"/>
          <w:b/>
          <w:bCs/>
          <w:color w:val="FF0000"/>
          <w:kern w:val="0"/>
          <w:sz w:val="24"/>
          <w:szCs w:val="24"/>
          <w14:ligatures w14:val="none"/>
        </w:rPr>
        <w:t>Standardized County Data</w:t>
      </w:r>
    </w:p>
    <w:p w14:paraId="0901ECAC" w14:textId="6EBD54BF" w:rsidR="00DA3AD7" w:rsidRPr="002A66E4" w:rsidRDefault="00DA3AD7" w:rsidP="00DA3AD7">
      <w:pPr>
        <w:rPr>
          <w:rFonts w:eastAsia="Times New Roman"/>
          <w:color w:val="000000" w:themeColor="text1"/>
          <w:kern w:val="0"/>
          <w:sz w:val="18"/>
          <w:szCs w:val="18"/>
          <w14:ligatures w14:val="none"/>
        </w:rPr>
      </w:pPr>
      <w:r w:rsidRPr="002A66E4">
        <w:rPr>
          <w:rFonts w:eastAsia="Times New Roman"/>
          <w:color w:val="000000" w:themeColor="text1"/>
          <w:kern w:val="0"/>
          <w:sz w:val="18"/>
          <w:szCs w:val="18"/>
          <w14:ligatures w14:val="none"/>
        </w:rPr>
        <w:t>Using the standardized County Data</w:t>
      </w:r>
      <w:r w:rsidR="00D76F4A" w:rsidRPr="002A66E4">
        <w:rPr>
          <w:rFonts w:eastAsia="Times New Roman"/>
          <w:color w:val="000000" w:themeColor="text1"/>
          <w:kern w:val="0"/>
          <w:sz w:val="18"/>
          <w:szCs w:val="18"/>
          <w14:ligatures w14:val="none"/>
        </w:rPr>
        <w:t xml:space="preserve"> p</w:t>
      </w:r>
      <w:r w:rsidRPr="002A66E4">
        <w:rPr>
          <w:rFonts w:eastAsia="Times New Roman"/>
          <w:color w:val="000000" w:themeColor="text1"/>
          <w:kern w:val="0"/>
          <w:sz w:val="18"/>
          <w:szCs w:val="18"/>
          <w14:ligatures w14:val="none"/>
        </w:rPr>
        <w:t>rovided in the RFP packet, please complete the form below.</w:t>
      </w:r>
    </w:p>
    <w:tbl>
      <w:tblPr>
        <w:tblStyle w:val="TableGridLight"/>
        <w:tblW w:w="9355" w:type="dxa"/>
        <w:tblLook w:val="04A0" w:firstRow="1" w:lastRow="0" w:firstColumn="1" w:lastColumn="0" w:noHBand="0" w:noVBand="1"/>
      </w:tblPr>
      <w:tblGrid>
        <w:gridCol w:w="3325"/>
        <w:gridCol w:w="6030"/>
      </w:tblGrid>
      <w:tr w:rsidR="00DA3AD7" w:rsidRPr="002A66E4" w14:paraId="505F538C" w14:textId="77777777" w:rsidTr="00952781">
        <w:trPr>
          <w:trHeight w:val="296"/>
        </w:trPr>
        <w:tc>
          <w:tcPr>
            <w:tcW w:w="3325" w:type="dxa"/>
            <w:vAlign w:val="center"/>
            <w:hideMark/>
          </w:tcPr>
          <w:p w14:paraId="29E12687" w14:textId="31B1B43D" w:rsidR="00DA3AD7" w:rsidRPr="002A66E4" w:rsidRDefault="00DA3AD7" w:rsidP="00952781">
            <w:pPr>
              <w:spacing w:before="0"/>
              <w:rPr>
                <w:rFonts w:eastAsia="Times New Roman"/>
                <w:color w:val="000000"/>
                <w:kern w:val="0"/>
                <w:sz w:val="18"/>
                <w:szCs w:val="18"/>
                <w14:ligatures w14:val="none"/>
              </w:rPr>
            </w:pPr>
            <w:r w:rsidRPr="002A66E4">
              <w:rPr>
                <w:rFonts w:eastAsia="Times New Roman"/>
                <w:color w:val="000000"/>
                <w:kern w:val="0"/>
                <w:sz w:val="18"/>
                <w:szCs w:val="18"/>
                <w14:ligatures w14:val="none"/>
              </w:rPr>
              <w:t>Primary County</w:t>
            </w:r>
            <w:r w:rsidR="00AD5912" w:rsidRPr="002A66E4">
              <w:rPr>
                <w:rFonts w:eastAsia="Times New Roman"/>
                <w:color w:val="000000"/>
                <w:kern w:val="0"/>
                <w:sz w:val="18"/>
                <w:szCs w:val="18"/>
                <w14:ligatures w14:val="none"/>
              </w:rPr>
              <w:t xml:space="preserve"> Served</w:t>
            </w:r>
            <w:r w:rsidRPr="002A66E4">
              <w:rPr>
                <w:rFonts w:eastAsia="Times New Roman"/>
                <w:color w:val="000000"/>
                <w:kern w:val="0"/>
                <w:sz w:val="18"/>
                <w:szCs w:val="18"/>
                <w14:ligatures w14:val="none"/>
              </w:rPr>
              <w:t xml:space="preserve"> </w:t>
            </w:r>
          </w:p>
        </w:tc>
        <w:tc>
          <w:tcPr>
            <w:tcW w:w="6030" w:type="dxa"/>
            <w:vAlign w:val="center"/>
            <w:hideMark/>
          </w:tcPr>
          <w:p w14:paraId="3D8FCAAE" w14:textId="77777777" w:rsidR="00DA3AD7" w:rsidRPr="002A66E4" w:rsidRDefault="00DA3AD7" w:rsidP="00952781">
            <w:pPr>
              <w:spacing w:before="0"/>
              <w:rPr>
                <w:rFonts w:eastAsia="Times New Roman"/>
                <w:b/>
                <w:bCs/>
                <w:color w:val="000000" w:themeColor="text1"/>
                <w:kern w:val="0"/>
                <w14:ligatures w14:val="none"/>
              </w:rPr>
            </w:pPr>
          </w:p>
        </w:tc>
      </w:tr>
      <w:tr w:rsidR="00DA3AD7" w:rsidRPr="002A66E4" w14:paraId="6765BB18" w14:textId="77777777" w:rsidTr="00952781">
        <w:trPr>
          <w:trHeight w:val="269"/>
        </w:trPr>
        <w:tc>
          <w:tcPr>
            <w:tcW w:w="3325" w:type="dxa"/>
            <w:vAlign w:val="center"/>
          </w:tcPr>
          <w:p w14:paraId="7414EFA2" w14:textId="77777777" w:rsidR="00DA3AD7" w:rsidRPr="002A66E4" w:rsidRDefault="00DA3AD7" w:rsidP="00952781">
            <w:pPr>
              <w:spacing w:before="0"/>
              <w:rPr>
                <w:rFonts w:eastAsia="Times New Roman"/>
                <w:b/>
                <w:bCs/>
                <w:color w:val="000000"/>
                <w:kern w:val="0"/>
                <w:sz w:val="18"/>
                <w:szCs w:val="18"/>
                <w14:ligatures w14:val="none"/>
              </w:rPr>
            </w:pPr>
            <w:r w:rsidRPr="002A66E4">
              <w:rPr>
                <w:rFonts w:eastAsia="Times New Roman"/>
                <w:color w:val="000000"/>
                <w:kern w:val="0"/>
                <w:sz w:val="18"/>
                <w:szCs w:val="18"/>
                <w14:ligatures w14:val="none"/>
              </w:rPr>
              <w:t>Rural/Urban Classification:</w:t>
            </w:r>
          </w:p>
        </w:tc>
        <w:tc>
          <w:tcPr>
            <w:tcW w:w="6030" w:type="dxa"/>
            <w:vAlign w:val="center"/>
          </w:tcPr>
          <w:p w14:paraId="623A0885" w14:textId="77777777" w:rsidR="00DA3AD7" w:rsidRPr="002A66E4" w:rsidRDefault="00DA3AD7" w:rsidP="00952781">
            <w:pPr>
              <w:spacing w:before="0"/>
              <w:rPr>
                <w:rFonts w:eastAsia="Times New Roman"/>
                <w:color w:val="000000" w:themeColor="text1"/>
                <w:kern w:val="0"/>
                <w:sz w:val="18"/>
                <w:szCs w:val="18"/>
                <w14:ligatures w14:val="none"/>
              </w:rPr>
            </w:pPr>
          </w:p>
        </w:tc>
      </w:tr>
      <w:tr w:rsidR="00DA3AD7" w:rsidRPr="002A66E4" w14:paraId="3F46A9FC" w14:textId="77777777" w:rsidTr="000967C8">
        <w:trPr>
          <w:trHeight w:val="350"/>
        </w:trPr>
        <w:tc>
          <w:tcPr>
            <w:tcW w:w="3325" w:type="dxa"/>
            <w:vAlign w:val="center"/>
          </w:tcPr>
          <w:p w14:paraId="44C76D52" w14:textId="77777777" w:rsidR="00DA3AD7" w:rsidRPr="002A66E4" w:rsidRDefault="00DA3AD7" w:rsidP="00952781">
            <w:pPr>
              <w:spacing w:before="0"/>
              <w:rPr>
                <w:rFonts w:eastAsia="Times New Roman"/>
                <w:color w:val="000000"/>
                <w:kern w:val="0"/>
                <w:sz w:val="18"/>
                <w:szCs w:val="18"/>
                <w14:ligatures w14:val="none"/>
              </w:rPr>
            </w:pPr>
            <w:r w:rsidRPr="002A66E4">
              <w:rPr>
                <w:rFonts w:eastAsia="Times New Roman"/>
                <w:color w:val="000000"/>
                <w:kern w:val="0"/>
                <w:sz w:val="18"/>
                <w:szCs w:val="18"/>
                <w14:ligatures w14:val="none"/>
              </w:rPr>
              <w:t>2026 Economic Tier Designation:</w:t>
            </w:r>
          </w:p>
        </w:tc>
        <w:tc>
          <w:tcPr>
            <w:tcW w:w="6030" w:type="dxa"/>
            <w:vAlign w:val="center"/>
          </w:tcPr>
          <w:p w14:paraId="31B9C851" w14:textId="77777777" w:rsidR="00DA3AD7" w:rsidRPr="002A66E4" w:rsidRDefault="00DA3AD7" w:rsidP="00952781">
            <w:pPr>
              <w:spacing w:before="0"/>
              <w:rPr>
                <w:rFonts w:eastAsia="Times New Roman"/>
                <w:color w:val="000000" w:themeColor="text1"/>
                <w:kern w:val="0"/>
                <w:sz w:val="18"/>
                <w:szCs w:val="18"/>
                <w14:ligatures w14:val="none"/>
              </w:rPr>
            </w:pPr>
          </w:p>
        </w:tc>
      </w:tr>
    </w:tbl>
    <w:p w14:paraId="14F40B3B" w14:textId="77777777" w:rsidR="00DA3AD7" w:rsidRPr="002A66E4" w:rsidRDefault="00DA3AD7" w:rsidP="00DA3AD7">
      <w:pPr>
        <w:tabs>
          <w:tab w:val="left" w:pos="5850"/>
        </w:tabs>
        <w:rPr>
          <w:sz w:val="10"/>
          <w:szCs w:val="10"/>
        </w:rPr>
      </w:pPr>
    </w:p>
    <w:tbl>
      <w:tblPr>
        <w:tblStyle w:val="TableGridLight"/>
        <w:tblW w:w="9355" w:type="dxa"/>
        <w:tblLook w:val="04A0" w:firstRow="1" w:lastRow="0" w:firstColumn="1" w:lastColumn="0" w:noHBand="0" w:noVBand="1"/>
      </w:tblPr>
      <w:tblGrid>
        <w:gridCol w:w="4045"/>
        <w:gridCol w:w="5310"/>
      </w:tblGrid>
      <w:tr w:rsidR="008137AE" w:rsidRPr="002A66E4" w14:paraId="51FB93CA" w14:textId="77777777" w:rsidTr="007B5B6F">
        <w:trPr>
          <w:trHeight w:val="302"/>
        </w:trPr>
        <w:tc>
          <w:tcPr>
            <w:tcW w:w="4045" w:type="dxa"/>
            <w:vAlign w:val="center"/>
          </w:tcPr>
          <w:p w14:paraId="6815A3A3" w14:textId="77777777" w:rsidR="008137AE" w:rsidRPr="002A66E4" w:rsidRDefault="008137AE" w:rsidP="007B5B6F">
            <w:pPr>
              <w:spacing w:before="0"/>
              <w:rPr>
                <w:rFonts w:eastAsia="Times New Roman"/>
                <w:color w:val="000000"/>
                <w:kern w:val="0"/>
                <w:sz w:val="18"/>
                <w:szCs w:val="18"/>
                <w14:ligatures w14:val="none"/>
              </w:rPr>
            </w:pPr>
            <w:r w:rsidRPr="002A66E4">
              <w:rPr>
                <w:rFonts w:eastAsia="Times New Roman"/>
                <w:color w:val="000000"/>
                <w:kern w:val="0"/>
                <w:sz w:val="18"/>
                <w:szCs w:val="18"/>
                <w14:ligatures w14:val="none"/>
              </w:rPr>
              <w:t>Other Counties in the Colleges Service Area:</w:t>
            </w:r>
          </w:p>
        </w:tc>
        <w:tc>
          <w:tcPr>
            <w:tcW w:w="5310" w:type="dxa"/>
            <w:vAlign w:val="center"/>
          </w:tcPr>
          <w:p w14:paraId="21338ED7" w14:textId="77777777" w:rsidR="008137AE" w:rsidRPr="002A66E4" w:rsidRDefault="008137AE" w:rsidP="007B5B6F">
            <w:pPr>
              <w:spacing w:before="0"/>
              <w:rPr>
                <w:rFonts w:eastAsia="Times New Roman"/>
                <w:color w:val="000000" w:themeColor="text1"/>
                <w:kern w:val="0"/>
                <w:sz w:val="18"/>
                <w:szCs w:val="18"/>
                <w14:ligatures w14:val="none"/>
              </w:rPr>
            </w:pPr>
          </w:p>
        </w:tc>
      </w:tr>
    </w:tbl>
    <w:p w14:paraId="751E2EA2" w14:textId="77777777" w:rsidR="008137AE" w:rsidRPr="002A66E4" w:rsidRDefault="008137AE" w:rsidP="00DA3AD7">
      <w:pPr>
        <w:tabs>
          <w:tab w:val="left" w:pos="5850"/>
        </w:tabs>
        <w:rPr>
          <w:sz w:val="10"/>
          <w:szCs w:val="10"/>
        </w:rPr>
      </w:pPr>
    </w:p>
    <w:tbl>
      <w:tblPr>
        <w:tblStyle w:val="TableGrid"/>
        <w:tblW w:w="9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1170"/>
        <w:gridCol w:w="450"/>
        <w:gridCol w:w="2610"/>
        <w:gridCol w:w="2070"/>
      </w:tblGrid>
      <w:tr w:rsidR="00DA3AD7" w:rsidRPr="002A66E4" w14:paraId="3C863C02" w14:textId="77777777" w:rsidTr="00DA3AD7">
        <w:trPr>
          <w:trHeight w:val="450"/>
        </w:trPr>
        <w:tc>
          <w:tcPr>
            <w:tcW w:w="4140" w:type="dxa"/>
            <w:gridSpan w:val="2"/>
            <w:shd w:val="clear" w:color="auto" w:fill="D9D9D9" w:themeFill="background1" w:themeFillShade="D9"/>
            <w:vAlign w:val="center"/>
          </w:tcPr>
          <w:p w14:paraId="715F9260" w14:textId="77777777" w:rsidR="00DA3AD7" w:rsidRPr="002A66E4" w:rsidRDefault="00DA3AD7" w:rsidP="000967C8">
            <w:pPr>
              <w:rPr>
                <w:b/>
                <w:bCs/>
              </w:rPr>
            </w:pPr>
            <w:r w:rsidRPr="002A66E4">
              <w:rPr>
                <w:b/>
                <w:bCs/>
              </w:rPr>
              <w:t>Medicaid Enrollment Data</w:t>
            </w:r>
          </w:p>
        </w:tc>
        <w:tc>
          <w:tcPr>
            <w:tcW w:w="450" w:type="dxa"/>
            <w:vAlign w:val="center"/>
          </w:tcPr>
          <w:p w14:paraId="7A7F52B3" w14:textId="77777777" w:rsidR="00DA3AD7" w:rsidRPr="002A66E4" w:rsidRDefault="00DA3AD7" w:rsidP="000967C8"/>
        </w:tc>
        <w:tc>
          <w:tcPr>
            <w:tcW w:w="4680" w:type="dxa"/>
            <w:gridSpan w:val="2"/>
            <w:shd w:val="clear" w:color="auto" w:fill="D9D9D9" w:themeFill="background1" w:themeFillShade="D9"/>
            <w:vAlign w:val="center"/>
          </w:tcPr>
          <w:p w14:paraId="0194978A" w14:textId="77777777" w:rsidR="00DA3AD7" w:rsidRPr="002A66E4" w:rsidRDefault="00DA3AD7" w:rsidP="000967C8">
            <w:pPr>
              <w:rPr>
                <w:b/>
                <w:bCs/>
              </w:rPr>
            </w:pPr>
            <w:r w:rsidRPr="002A66E4">
              <w:rPr>
                <w:b/>
                <w:bCs/>
              </w:rPr>
              <w:t>Health Professional Shortage Area (HPSA)</w:t>
            </w:r>
          </w:p>
        </w:tc>
      </w:tr>
      <w:tr w:rsidR="00DA3AD7" w:rsidRPr="002A66E4" w14:paraId="10B469B4" w14:textId="77777777" w:rsidTr="00DA3AD7">
        <w:trPr>
          <w:trHeight w:val="288"/>
        </w:trPr>
        <w:tc>
          <w:tcPr>
            <w:tcW w:w="2970" w:type="dxa"/>
            <w:vAlign w:val="center"/>
          </w:tcPr>
          <w:p w14:paraId="04B8FF62" w14:textId="77777777" w:rsidR="00DA3AD7" w:rsidRPr="002A66E4" w:rsidRDefault="00DA3AD7" w:rsidP="000967C8">
            <w:pPr>
              <w:rPr>
                <w:sz w:val="18"/>
                <w:szCs w:val="18"/>
              </w:rPr>
            </w:pPr>
            <w:r w:rsidRPr="002A66E4">
              <w:rPr>
                <w:rFonts w:eastAsia="Times New Roman"/>
                <w:color w:val="000000"/>
                <w:kern w:val="0"/>
                <w:sz w:val="18"/>
                <w:szCs w:val="18"/>
                <w14:ligatures w14:val="none"/>
              </w:rPr>
              <w:t>Medicaid Enrollment (June 2026)</w:t>
            </w:r>
          </w:p>
        </w:tc>
        <w:tc>
          <w:tcPr>
            <w:tcW w:w="1170" w:type="dxa"/>
            <w:tcBorders>
              <w:bottom w:val="single" w:sz="4" w:space="0" w:color="auto"/>
            </w:tcBorders>
            <w:vAlign w:val="center"/>
          </w:tcPr>
          <w:p w14:paraId="482A0BB2" w14:textId="77777777" w:rsidR="00DA3AD7" w:rsidRPr="002A66E4" w:rsidRDefault="00DA3AD7" w:rsidP="00DA3AD7">
            <w:pPr>
              <w:jc w:val="center"/>
              <w:rPr>
                <w:color w:val="000000" w:themeColor="text1"/>
                <w:sz w:val="18"/>
                <w:szCs w:val="18"/>
              </w:rPr>
            </w:pPr>
          </w:p>
        </w:tc>
        <w:tc>
          <w:tcPr>
            <w:tcW w:w="450" w:type="dxa"/>
            <w:vAlign w:val="center"/>
          </w:tcPr>
          <w:p w14:paraId="100F953E" w14:textId="77777777" w:rsidR="00DA3AD7" w:rsidRPr="002A66E4" w:rsidRDefault="00DA3AD7" w:rsidP="000967C8">
            <w:pPr>
              <w:rPr>
                <w:sz w:val="18"/>
                <w:szCs w:val="18"/>
              </w:rPr>
            </w:pPr>
          </w:p>
        </w:tc>
        <w:tc>
          <w:tcPr>
            <w:tcW w:w="2610" w:type="dxa"/>
            <w:vAlign w:val="center"/>
          </w:tcPr>
          <w:p w14:paraId="40DD1C61" w14:textId="77777777" w:rsidR="00DA3AD7" w:rsidRPr="002A66E4" w:rsidRDefault="00DA3AD7" w:rsidP="000967C8">
            <w:pPr>
              <w:rPr>
                <w:sz w:val="18"/>
                <w:szCs w:val="18"/>
              </w:rPr>
            </w:pPr>
            <w:r w:rsidRPr="002A66E4">
              <w:rPr>
                <w:rFonts w:eastAsia="Times New Roman"/>
                <w:color w:val="000000"/>
                <w:kern w:val="0"/>
                <w:sz w:val="18"/>
                <w:szCs w:val="18"/>
                <w14:ligatures w14:val="none"/>
              </w:rPr>
              <w:t xml:space="preserve">Primary Care HPSA Score </w:t>
            </w:r>
          </w:p>
        </w:tc>
        <w:tc>
          <w:tcPr>
            <w:tcW w:w="2070" w:type="dxa"/>
            <w:tcBorders>
              <w:bottom w:val="single" w:sz="4" w:space="0" w:color="auto"/>
            </w:tcBorders>
            <w:vAlign w:val="center"/>
          </w:tcPr>
          <w:p w14:paraId="7D967932" w14:textId="77777777" w:rsidR="00DA3AD7" w:rsidRPr="002A66E4" w:rsidRDefault="00DA3AD7" w:rsidP="00DA3AD7">
            <w:pPr>
              <w:jc w:val="center"/>
              <w:rPr>
                <w:color w:val="000000" w:themeColor="text1"/>
                <w:sz w:val="18"/>
                <w:szCs w:val="18"/>
              </w:rPr>
            </w:pPr>
          </w:p>
        </w:tc>
      </w:tr>
      <w:tr w:rsidR="00DA3AD7" w:rsidRPr="002A66E4" w14:paraId="54F4FECB" w14:textId="77777777" w:rsidTr="00DA3AD7">
        <w:trPr>
          <w:trHeight w:val="288"/>
        </w:trPr>
        <w:tc>
          <w:tcPr>
            <w:tcW w:w="2970" w:type="dxa"/>
            <w:vAlign w:val="center"/>
          </w:tcPr>
          <w:p w14:paraId="7447DFA6" w14:textId="77777777" w:rsidR="00DA3AD7" w:rsidRPr="002A66E4" w:rsidRDefault="00DA3AD7" w:rsidP="000967C8">
            <w:pPr>
              <w:rPr>
                <w:sz w:val="18"/>
                <w:szCs w:val="18"/>
              </w:rPr>
            </w:pPr>
            <w:r w:rsidRPr="002A66E4">
              <w:rPr>
                <w:rFonts w:eastAsia="Times New Roman"/>
                <w:color w:val="000000"/>
                <w:kern w:val="0"/>
                <w:sz w:val="18"/>
                <w:szCs w:val="18"/>
                <w14:ligatures w14:val="none"/>
              </w:rPr>
              <w:t>County Population (July 1, 2024)</w:t>
            </w:r>
          </w:p>
        </w:tc>
        <w:tc>
          <w:tcPr>
            <w:tcW w:w="1170" w:type="dxa"/>
            <w:tcBorders>
              <w:top w:val="single" w:sz="4" w:space="0" w:color="auto"/>
              <w:bottom w:val="single" w:sz="4" w:space="0" w:color="auto"/>
            </w:tcBorders>
            <w:vAlign w:val="center"/>
          </w:tcPr>
          <w:p w14:paraId="045BEB87" w14:textId="77777777" w:rsidR="00DA3AD7" w:rsidRPr="002A66E4" w:rsidRDefault="00DA3AD7" w:rsidP="00DA3AD7">
            <w:pPr>
              <w:jc w:val="center"/>
              <w:rPr>
                <w:color w:val="000000" w:themeColor="text1"/>
                <w:sz w:val="18"/>
                <w:szCs w:val="18"/>
              </w:rPr>
            </w:pPr>
          </w:p>
        </w:tc>
        <w:tc>
          <w:tcPr>
            <w:tcW w:w="450" w:type="dxa"/>
            <w:vAlign w:val="center"/>
          </w:tcPr>
          <w:p w14:paraId="55675636" w14:textId="77777777" w:rsidR="00DA3AD7" w:rsidRPr="002A66E4" w:rsidRDefault="00DA3AD7" w:rsidP="000967C8">
            <w:pPr>
              <w:rPr>
                <w:sz w:val="18"/>
                <w:szCs w:val="18"/>
              </w:rPr>
            </w:pPr>
          </w:p>
        </w:tc>
        <w:tc>
          <w:tcPr>
            <w:tcW w:w="2610" w:type="dxa"/>
            <w:vAlign w:val="center"/>
          </w:tcPr>
          <w:p w14:paraId="786329FC" w14:textId="77777777" w:rsidR="00DA3AD7" w:rsidRPr="002A66E4" w:rsidRDefault="00DA3AD7" w:rsidP="000967C8">
            <w:pPr>
              <w:rPr>
                <w:sz w:val="18"/>
                <w:szCs w:val="18"/>
              </w:rPr>
            </w:pPr>
            <w:r w:rsidRPr="002A66E4">
              <w:rPr>
                <w:rFonts w:eastAsia="Times New Roman"/>
                <w:color w:val="000000"/>
                <w:kern w:val="0"/>
                <w:sz w:val="18"/>
                <w:szCs w:val="18"/>
                <w14:ligatures w14:val="none"/>
              </w:rPr>
              <w:t>Dental Health HPSA Score</w:t>
            </w:r>
          </w:p>
        </w:tc>
        <w:tc>
          <w:tcPr>
            <w:tcW w:w="2070" w:type="dxa"/>
            <w:tcBorders>
              <w:top w:val="single" w:sz="4" w:space="0" w:color="auto"/>
              <w:bottom w:val="single" w:sz="4" w:space="0" w:color="auto"/>
            </w:tcBorders>
            <w:vAlign w:val="center"/>
          </w:tcPr>
          <w:p w14:paraId="0F4E969F" w14:textId="77777777" w:rsidR="00DA3AD7" w:rsidRPr="002A66E4" w:rsidRDefault="00DA3AD7" w:rsidP="00DA3AD7">
            <w:pPr>
              <w:jc w:val="center"/>
              <w:rPr>
                <w:color w:val="000000" w:themeColor="text1"/>
                <w:sz w:val="18"/>
                <w:szCs w:val="18"/>
              </w:rPr>
            </w:pPr>
          </w:p>
        </w:tc>
      </w:tr>
      <w:tr w:rsidR="00DA3AD7" w:rsidRPr="002A66E4" w14:paraId="644A4192" w14:textId="77777777" w:rsidTr="00DA3AD7">
        <w:trPr>
          <w:trHeight w:val="288"/>
        </w:trPr>
        <w:tc>
          <w:tcPr>
            <w:tcW w:w="2970" w:type="dxa"/>
            <w:vAlign w:val="center"/>
          </w:tcPr>
          <w:p w14:paraId="55DF91F4" w14:textId="77777777" w:rsidR="00DA3AD7" w:rsidRPr="002A66E4" w:rsidRDefault="00DA3AD7" w:rsidP="000967C8">
            <w:pPr>
              <w:rPr>
                <w:sz w:val="18"/>
                <w:szCs w:val="18"/>
              </w:rPr>
            </w:pPr>
            <w:r w:rsidRPr="002A66E4">
              <w:rPr>
                <w:rFonts w:eastAsia="Times New Roman"/>
                <w:color w:val="000000"/>
                <w:kern w:val="0"/>
                <w:sz w:val="18"/>
                <w:szCs w:val="18"/>
                <w14:ligatures w14:val="none"/>
              </w:rPr>
              <w:t>Medicaid Enrollment Rate</w:t>
            </w:r>
          </w:p>
        </w:tc>
        <w:tc>
          <w:tcPr>
            <w:tcW w:w="1170" w:type="dxa"/>
            <w:tcBorders>
              <w:top w:val="single" w:sz="4" w:space="0" w:color="auto"/>
              <w:bottom w:val="single" w:sz="4" w:space="0" w:color="auto"/>
            </w:tcBorders>
            <w:vAlign w:val="center"/>
          </w:tcPr>
          <w:p w14:paraId="7CEF202B" w14:textId="77777777" w:rsidR="00DA3AD7" w:rsidRPr="002A66E4" w:rsidRDefault="00DA3AD7" w:rsidP="00DA3AD7">
            <w:pPr>
              <w:jc w:val="center"/>
              <w:rPr>
                <w:color w:val="000000" w:themeColor="text1"/>
                <w:sz w:val="18"/>
                <w:szCs w:val="18"/>
              </w:rPr>
            </w:pPr>
          </w:p>
        </w:tc>
        <w:tc>
          <w:tcPr>
            <w:tcW w:w="450" w:type="dxa"/>
            <w:vAlign w:val="center"/>
          </w:tcPr>
          <w:p w14:paraId="7CB20C5A" w14:textId="77777777" w:rsidR="00DA3AD7" w:rsidRPr="002A66E4" w:rsidRDefault="00DA3AD7" w:rsidP="000967C8">
            <w:pPr>
              <w:rPr>
                <w:sz w:val="18"/>
                <w:szCs w:val="18"/>
              </w:rPr>
            </w:pPr>
          </w:p>
        </w:tc>
        <w:tc>
          <w:tcPr>
            <w:tcW w:w="2610" w:type="dxa"/>
            <w:vAlign w:val="center"/>
          </w:tcPr>
          <w:p w14:paraId="5590C6EA" w14:textId="77777777" w:rsidR="00DA3AD7" w:rsidRPr="002A66E4" w:rsidRDefault="00DA3AD7" w:rsidP="000967C8">
            <w:pPr>
              <w:rPr>
                <w:sz w:val="18"/>
                <w:szCs w:val="18"/>
              </w:rPr>
            </w:pPr>
            <w:r w:rsidRPr="002A66E4">
              <w:rPr>
                <w:rFonts w:eastAsia="Times New Roman"/>
                <w:color w:val="000000"/>
                <w:kern w:val="0"/>
                <w:sz w:val="18"/>
                <w:szCs w:val="18"/>
                <w14:ligatures w14:val="none"/>
              </w:rPr>
              <w:t>Mental Health HPSA Score</w:t>
            </w:r>
          </w:p>
        </w:tc>
        <w:tc>
          <w:tcPr>
            <w:tcW w:w="2070" w:type="dxa"/>
            <w:tcBorders>
              <w:top w:val="single" w:sz="4" w:space="0" w:color="auto"/>
              <w:bottom w:val="single" w:sz="4" w:space="0" w:color="auto"/>
            </w:tcBorders>
            <w:vAlign w:val="center"/>
          </w:tcPr>
          <w:p w14:paraId="2E2BE057" w14:textId="77777777" w:rsidR="00DA3AD7" w:rsidRPr="002A66E4" w:rsidRDefault="00DA3AD7" w:rsidP="00DA3AD7">
            <w:pPr>
              <w:jc w:val="center"/>
              <w:rPr>
                <w:color w:val="000000" w:themeColor="text1"/>
                <w:sz w:val="18"/>
                <w:szCs w:val="18"/>
              </w:rPr>
            </w:pPr>
          </w:p>
        </w:tc>
      </w:tr>
    </w:tbl>
    <w:p w14:paraId="0FC26153" w14:textId="77777777" w:rsidR="00DA3AD7" w:rsidRPr="002A66E4" w:rsidRDefault="00DA3AD7" w:rsidP="00DA3AD7">
      <w:pPr>
        <w:rPr>
          <w:sz w:val="6"/>
          <w:szCs w:val="6"/>
        </w:rPr>
      </w:pPr>
    </w:p>
    <w:p w14:paraId="2F1C541E" w14:textId="77777777" w:rsidR="00DA3AD7" w:rsidRPr="002A66E4" w:rsidRDefault="00DA3AD7" w:rsidP="00952781">
      <w:pPr>
        <w:spacing w:after="0"/>
        <w:rPr>
          <w:b/>
          <w:bCs/>
        </w:rPr>
      </w:pPr>
      <w:r w:rsidRPr="002A66E4">
        <w:rPr>
          <w:b/>
          <w:bCs/>
        </w:rPr>
        <w:t>County Demographics</w:t>
      </w:r>
    </w:p>
    <w:p w14:paraId="764E10DE" w14:textId="77777777" w:rsidR="00E44279" w:rsidRPr="002A66E4" w:rsidRDefault="00E44279" w:rsidP="00E44279">
      <w:pPr>
        <w:spacing w:before="0" w:after="0" w:line="240" w:lineRule="auto"/>
        <w:rPr>
          <w:b/>
          <w:bCs/>
          <w:sz w:val="6"/>
          <w:szCs w:val="6"/>
        </w:rPr>
      </w:pP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1080"/>
        <w:gridCol w:w="540"/>
        <w:gridCol w:w="3690"/>
        <w:gridCol w:w="1075"/>
      </w:tblGrid>
      <w:tr w:rsidR="00DA3AD7" w:rsidRPr="002A66E4" w14:paraId="0FD54E53" w14:textId="77777777" w:rsidTr="00DA3AD7">
        <w:trPr>
          <w:trHeight w:val="288"/>
        </w:trPr>
        <w:tc>
          <w:tcPr>
            <w:tcW w:w="2970" w:type="dxa"/>
            <w:vAlign w:val="center"/>
          </w:tcPr>
          <w:p w14:paraId="6CD3C7C1" w14:textId="77777777" w:rsidR="00DA3AD7" w:rsidRPr="002A66E4" w:rsidRDefault="00DA3AD7" w:rsidP="000967C8">
            <w:pPr>
              <w:rPr>
                <w:rFonts w:eastAsia="Times New Roman"/>
                <w:color w:val="000000"/>
                <w:kern w:val="0"/>
                <w:sz w:val="18"/>
                <w:szCs w:val="18"/>
                <w14:ligatures w14:val="none"/>
              </w:rPr>
            </w:pPr>
            <w:r w:rsidRPr="002A66E4">
              <w:rPr>
                <w:rFonts w:eastAsia="Times New Roman"/>
                <w:color w:val="000000"/>
                <w:kern w:val="0"/>
                <w:sz w:val="18"/>
                <w:szCs w:val="18"/>
                <w14:ligatures w14:val="none"/>
              </w:rPr>
              <w:t>Unemployment rate (2023)</w:t>
            </w:r>
          </w:p>
        </w:tc>
        <w:tc>
          <w:tcPr>
            <w:tcW w:w="1080" w:type="dxa"/>
            <w:tcBorders>
              <w:bottom w:val="single" w:sz="4" w:space="0" w:color="auto"/>
            </w:tcBorders>
            <w:vAlign w:val="center"/>
          </w:tcPr>
          <w:p w14:paraId="13A3348C" w14:textId="77777777" w:rsidR="00DA3AD7" w:rsidRPr="002A66E4" w:rsidRDefault="00DA3AD7" w:rsidP="00DA3AD7">
            <w:pPr>
              <w:jc w:val="center"/>
              <w:rPr>
                <w:color w:val="000000" w:themeColor="text1"/>
                <w:sz w:val="18"/>
                <w:szCs w:val="18"/>
              </w:rPr>
            </w:pPr>
          </w:p>
        </w:tc>
        <w:tc>
          <w:tcPr>
            <w:tcW w:w="540" w:type="dxa"/>
            <w:vAlign w:val="center"/>
          </w:tcPr>
          <w:p w14:paraId="77239508" w14:textId="77777777" w:rsidR="00DA3AD7" w:rsidRPr="002A66E4" w:rsidRDefault="00DA3AD7" w:rsidP="000967C8">
            <w:pPr>
              <w:rPr>
                <w:sz w:val="18"/>
                <w:szCs w:val="18"/>
              </w:rPr>
            </w:pPr>
          </w:p>
        </w:tc>
        <w:tc>
          <w:tcPr>
            <w:tcW w:w="3690" w:type="dxa"/>
            <w:vAlign w:val="center"/>
          </w:tcPr>
          <w:p w14:paraId="2B193A43" w14:textId="77777777" w:rsidR="00DA3AD7" w:rsidRPr="002A66E4" w:rsidRDefault="00DA3AD7" w:rsidP="000967C8">
            <w:pPr>
              <w:rPr>
                <w:sz w:val="18"/>
                <w:szCs w:val="18"/>
              </w:rPr>
            </w:pPr>
            <w:r w:rsidRPr="002A66E4">
              <w:rPr>
                <w:rFonts w:eastAsia="Times New Roman"/>
                <w:color w:val="000000"/>
                <w:kern w:val="0"/>
                <w:sz w:val="18"/>
                <w:szCs w:val="18"/>
                <w14:ligatures w14:val="none"/>
              </w:rPr>
              <w:t>Households w/no vehicle (2022)</w:t>
            </w:r>
          </w:p>
        </w:tc>
        <w:tc>
          <w:tcPr>
            <w:tcW w:w="1075" w:type="dxa"/>
            <w:tcBorders>
              <w:bottom w:val="single" w:sz="4" w:space="0" w:color="auto"/>
            </w:tcBorders>
            <w:vAlign w:val="center"/>
          </w:tcPr>
          <w:p w14:paraId="01DCD49D" w14:textId="77777777" w:rsidR="00DA3AD7" w:rsidRPr="002A66E4" w:rsidRDefault="00DA3AD7" w:rsidP="00DA3AD7">
            <w:pPr>
              <w:jc w:val="center"/>
              <w:rPr>
                <w:color w:val="000000" w:themeColor="text1"/>
                <w:sz w:val="18"/>
                <w:szCs w:val="18"/>
              </w:rPr>
            </w:pPr>
          </w:p>
        </w:tc>
      </w:tr>
      <w:tr w:rsidR="00DA3AD7" w:rsidRPr="002A66E4" w14:paraId="3D7C39E9" w14:textId="77777777" w:rsidTr="00DA3AD7">
        <w:trPr>
          <w:trHeight w:val="288"/>
        </w:trPr>
        <w:tc>
          <w:tcPr>
            <w:tcW w:w="2970" w:type="dxa"/>
            <w:vAlign w:val="center"/>
          </w:tcPr>
          <w:p w14:paraId="052A7DFB" w14:textId="77777777" w:rsidR="00DA3AD7" w:rsidRPr="002A66E4" w:rsidRDefault="00DA3AD7" w:rsidP="000967C8">
            <w:pPr>
              <w:rPr>
                <w:rFonts w:eastAsia="Times New Roman"/>
                <w:color w:val="000000"/>
                <w:kern w:val="0"/>
                <w:sz w:val="18"/>
                <w:szCs w:val="18"/>
                <w14:ligatures w14:val="none"/>
              </w:rPr>
            </w:pPr>
            <w:r w:rsidRPr="002A66E4">
              <w:rPr>
                <w:rFonts w:eastAsia="Times New Roman"/>
                <w:color w:val="000000"/>
                <w:kern w:val="0"/>
                <w:sz w:val="18"/>
                <w:szCs w:val="18"/>
                <w14:ligatures w14:val="none"/>
              </w:rPr>
              <w:t>Persons in poverty (2023)</w:t>
            </w:r>
          </w:p>
        </w:tc>
        <w:tc>
          <w:tcPr>
            <w:tcW w:w="1080" w:type="dxa"/>
            <w:tcBorders>
              <w:top w:val="single" w:sz="4" w:space="0" w:color="auto"/>
              <w:bottom w:val="single" w:sz="4" w:space="0" w:color="auto"/>
            </w:tcBorders>
            <w:vAlign w:val="center"/>
          </w:tcPr>
          <w:p w14:paraId="4A2FB6A9" w14:textId="77777777" w:rsidR="00DA3AD7" w:rsidRPr="002A66E4" w:rsidRDefault="00DA3AD7" w:rsidP="00DA3AD7">
            <w:pPr>
              <w:jc w:val="center"/>
              <w:rPr>
                <w:color w:val="000000" w:themeColor="text1"/>
                <w:sz w:val="18"/>
                <w:szCs w:val="18"/>
              </w:rPr>
            </w:pPr>
          </w:p>
        </w:tc>
        <w:tc>
          <w:tcPr>
            <w:tcW w:w="540" w:type="dxa"/>
            <w:vAlign w:val="center"/>
          </w:tcPr>
          <w:p w14:paraId="237F5F3E" w14:textId="77777777" w:rsidR="00DA3AD7" w:rsidRPr="002A66E4" w:rsidRDefault="00DA3AD7" w:rsidP="000967C8">
            <w:pPr>
              <w:rPr>
                <w:sz w:val="18"/>
                <w:szCs w:val="18"/>
              </w:rPr>
            </w:pPr>
          </w:p>
        </w:tc>
        <w:tc>
          <w:tcPr>
            <w:tcW w:w="3690" w:type="dxa"/>
            <w:vAlign w:val="center"/>
          </w:tcPr>
          <w:p w14:paraId="68758BF0" w14:textId="77777777" w:rsidR="00DA3AD7" w:rsidRPr="002A66E4" w:rsidRDefault="00DA3AD7" w:rsidP="000967C8">
            <w:pPr>
              <w:rPr>
                <w:sz w:val="18"/>
                <w:szCs w:val="18"/>
              </w:rPr>
            </w:pPr>
            <w:r w:rsidRPr="002A66E4">
              <w:rPr>
                <w:rFonts w:eastAsia="Times New Roman"/>
                <w:color w:val="000000"/>
                <w:kern w:val="0"/>
                <w:sz w:val="18"/>
                <w:szCs w:val="18"/>
                <w14:ligatures w14:val="none"/>
              </w:rPr>
              <w:t>Single-parent households w children (2022)</w:t>
            </w:r>
          </w:p>
        </w:tc>
        <w:tc>
          <w:tcPr>
            <w:tcW w:w="1075" w:type="dxa"/>
            <w:tcBorders>
              <w:top w:val="single" w:sz="4" w:space="0" w:color="auto"/>
              <w:bottom w:val="single" w:sz="4" w:space="0" w:color="auto"/>
            </w:tcBorders>
            <w:vAlign w:val="center"/>
          </w:tcPr>
          <w:p w14:paraId="00865BCB" w14:textId="77777777" w:rsidR="00DA3AD7" w:rsidRPr="002A66E4" w:rsidRDefault="00DA3AD7" w:rsidP="00DA3AD7">
            <w:pPr>
              <w:jc w:val="center"/>
              <w:rPr>
                <w:color w:val="000000" w:themeColor="text1"/>
                <w:sz w:val="18"/>
                <w:szCs w:val="18"/>
              </w:rPr>
            </w:pPr>
          </w:p>
        </w:tc>
      </w:tr>
      <w:tr w:rsidR="00DA3AD7" w:rsidRPr="002A66E4" w14:paraId="78E4AB6F" w14:textId="77777777" w:rsidTr="00DA3AD7">
        <w:trPr>
          <w:trHeight w:val="288"/>
        </w:trPr>
        <w:tc>
          <w:tcPr>
            <w:tcW w:w="2970" w:type="dxa"/>
            <w:vAlign w:val="center"/>
          </w:tcPr>
          <w:p w14:paraId="61C67E34" w14:textId="77777777" w:rsidR="00DA3AD7" w:rsidRPr="002A66E4" w:rsidRDefault="00DA3AD7" w:rsidP="000967C8">
            <w:pPr>
              <w:rPr>
                <w:rFonts w:eastAsia="Times New Roman"/>
                <w:color w:val="000000"/>
                <w:kern w:val="0"/>
                <w:sz w:val="18"/>
                <w:szCs w:val="18"/>
                <w14:ligatures w14:val="none"/>
              </w:rPr>
            </w:pPr>
            <w:r w:rsidRPr="002A66E4">
              <w:rPr>
                <w:rFonts w:eastAsia="Times New Roman"/>
                <w:color w:val="000000"/>
                <w:kern w:val="0"/>
                <w:sz w:val="18"/>
                <w:szCs w:val="18"/>
                <w14:ligatures w14:val="none"/>
              </w:rPr>
              <w:t>Median household income (2023)</w:t>
            </w:r>
          </w:p>
        </w:tc>
        <w:tc>
          <w:tcPr>
            <w:tcW w:w="1080" w:type="dxa"/>
            <w:tcBorders>
              <w:top w:val="single" w:sz="4" w:space="0" w:color="auto"/>
              <w:bottom w:val="single" w:sz="4" w:space="0" w:color="auto"/>
            </w:tcBorders>
            <w:vAlign w:val="center"/>
          </w:tcPr>
          <w:p w14:paraId="16E47F0A" w14:textId="77777777" w:rsidR="00DA3AD7" w:rsidRPr="002A66E4" w:rsidRDefault="00DA3AD7" w:rsidP="00DA3AD7">
            <w:pPr>
              <w:jc w:val="center"/>
              <w:rPr>
                <w:color w:val="000000" w:themeColor="text1"/>
                <w:sz w:val="18"/>
                <w:szCs w:val="18"/>
              </w:rPr>
            </w:pPr>
          </w:p>
        </w:tc>
        <w:tc>
          <w:tcPr>
            <w:tcW w:w="540" w:type="dxa"/>
            <w:vAlign w:val="center"/>
          </w:tcPr>
          <w:p w14:paraId="56EA568F" w14:textId="77777777" w:rsidR="00DA3AD7" w:rsidRPr="002A66E4" w:rsidRDefault="00DA3AD7" w:rsidP="000967C8">
            <w:pPr>
              <w:rPr>
                <w:sz w:val="18"/>
                <w:szCs w:val="18"/>
              </w:rPr>
            </w:pPr>
          </w:p>
        </w:tc>
        <w:tc>
          <w:tcPr>
            <w:tcW w:w="3690" w:type="dxa"/>
            <w:vAlign w:val="center"/>
          </w:tcPr>
          <w:p w14:paraId="77078111" w14:textId="77777777" w:rsidR="00DA3AD7" w:rsidRPr="002A66E4" w:rsidRDefault="00DA3AD7" w:rsidP="000967C8">
            <w:pPr>
              <w:rPr>
                <w:sz w:val="18"/>
                <w:szCs w:val="18"/>
              </w:rPr>
            </w:pPr>
            <w:r w:rsidRPr="002A66E4">
              <w:rPr>
                <w:rFonts w:eastAsia="Times New Roman"/>
                <w:color w:val="000000"/>
                <w:kern w:val="0"/>
                <w:sz w:val="18"/>
                <w:szCs w:val="18"/>
                <w14:ligatures w14:val="none"/>
              </w:rPr>
              <w:t>Housing cost burden (2022)</w:t>
            </w:r>
          </w:p>
        </w:tc>
        <w:tc>
          <w:tcPr>
            <w:tcW w:w="1075" w:type="dxa"/>
            <w:tcBorders>
              <w:top w:val="single" w:sz="4" w:space="0" w:color="auto"/>
              <w:bottom w:val="single" w:sz="4" w:space="0" w:color="auto"/>
            </w:tcBorders>
            <w:vAlign w:val="center"/>
          </w:tcPr>
          <w:p w14:paraId="75EF5033" w14:textId="77777777" w:rsidR="00DA3AD7" w:rsidRPr="002A66E4" w:rsidRDefault="00DA3AD7" w:rsidP="00DA3AD7">
            <w:pPr>
              <w:jc w:val="center"/>
              <w:rPr>
                <w:color w:val="000000" w:themeColor="text1"/>
                <w:sz w:val="18"/>
                <w:szCs w:val="18"/>
              </w:rPr>
            </w:pPr>
          </w:p>
        </w:tc>
      </w:tr>
      <w:tr w:rsidR="008137AE" w:rsidRPr="002A66E4" w14:paraId="32534B01" w14:textId="77777777" w:rsidTr="008137AE">
        <w:trPr>
          <w:trHeight w:val="288"/>
        </w:trPr>
        <w:tc>
          <w:tcPr>
            <w:tcW w:w="2970" w:type="dxa"/>
            <w:vAlign w:val="center"/>
          </w:tcPr>
          <w:p w14:paraId="0FAFC48A" w14:textId="51A42CCF" w:rsidR="008137AE" w:rsidRPr="002A66E4" w:rsidRDefault="008137AE" w:rsidP="000967C8">
            <w:pPr>
              <w:rPr>
                <w:rFonts w:eastAsia="Times New Roman"/>
                <w:color w:val="000000"/>
                <w:kern w:val="0"/>
                <w:sz w:val="18"/>
                <w:szCs w:val="18"/>
                <w14:ligatures w14:val="none"/>
              </w:rPr>
            </w:pPr>
            <w:r w:rsidRPr="002A66E4">
              <w:rPr>
                <w:rFonts w:eastAsia="Times New Roman"/>
                <w:color w:val="000000"/>
                <w:kern w:val="0"/>
                <w:sz w:val="18"/>
                <w:szCs w:val="18"/>
                <w14:ligatures w14:val="none"/>
              </w:rPr>
              <w:t>Age 65+ (2022)</w:t>
            </w:r>
          </w:p>
        </w:tc>
        <w:tc>
          <w:tcPr>
            <w:tcW w:w="1080" w:type="dxa"/>
            <w:tcBorders>
              <w:top w:val="single" w:sz="4" w:space="0" w:color="auto"/>
              <w:bottom w:val="single" w:sz="4" w:space="0" w:color="auto"/>
            </w:tcBorders>
            <w:vAlign w:val="center"/>
          </w:tcPr>
          <w:p w14:paraId="65138E7D" w14:textId="77777777" w:rsidR="008137AE" w:rsidRPr="002A66E4" w:rsidRDefault="008137AE" w:rsidP="00DA3AD7">
            <w:pPr>
              <w:jc w:val="center"/>
              <w:rPr>
                <w:color w:val="000000" w:themeColor="text1"/>
                <w:sz w:val="18"/>
                <w:szCs w:val="18"/>
              </w:rPr>
            </w:pPr>
          </w:p>
        </w:tc>
        <w:tc>
          <w:tcPr>
            <w:tcW w:w="540" w:type="dxa"/>
            <w:vAlign w:val="center"/>
          </w:tcPr>
          <w:p w14:paraId="3A4E3FA1" w14:textId="77777777" w:rsidR="008137AE" w:rsidRPr="002A66E4" w:rsidRDefault="008137AE" w:rsidP="000967C8">
            <w:pPr>
              <w:rPr>
                <w:sz w:val="18"/>
                <w:szCs w:val="18"/>
              </w:rPr>
            </w:pPr>
          </w:p>
        </w:tc>
        <w:tc>
          <w:tcPr>
            <w:tcW w:w="3690" w:type="dxa"/>
            <w:vAlign w:val="center"/>
          </w:tcPr>
          <w:p w14:paraId="66EBE4BE" w14:textId="2E2A4EEF" w:rsidR="008137AE" w:rsidRPr="002A66E4" w:rsidRDefault="008137AE" w:rsidP="000967C8">
            <w:pPr>
              <w:rPr>
                <w:rFonts w:eastAsia="Times New Roman"/>
                <w:color w:val="000000"/>
                <w:kern w:val="0"/>
                <w:sz w:val="18"/>
                <w:szCs w:val="18"/>
                <w14:ligatures w14:val="none"/>
              </w:rPr>
            </w:pPr>
            <w:r w:rsidRPr="002A66E4">
              <w:rPr>
                <w:rFonts w:eastAsia="Times New Roman"/>
                <w:color w:val="000000"/>
                <w:kern w:val="0"/>
                <w:sz w:val="18"/>
                <w:szCs w:val="18"/>
                <w14:ligatures w14:val="none"/>
              </w:rPr>
              <w:t>Population with disability (2022)</w:t>
            </w:r>
          </w:p>
        </w:tc>
        <w:tc>
          <w:tcPr>
            <w:tcW w:w="1075" w:type="dxa"/>
            <w:tcBorders>
              <w:top w:val="single" w:sz="4" w:space="0" w:color="auto"/>
              <w:bottom w:val="single" w:sz="4" w:space="0" w:color="auto"/>
            </w:tcBorders>
            <w:vAlign w:val="center"/>
          </w:tcPr>
          <w:p w14:paraId="02B34463" w14:textId="77777777" w:rsidR="008137AE" w:rsidRPr="002A66E4" w:rsidRDefault="008137AE" w:rsidP="00DA3AD7">
            <w:pPr>
              <w:jc w:val="center"/>
              <w:rPr>
                <w:color w:val="000000" w:themeColor="text1"/>
                <w:sz w:val="18"/>
                <w:szCs w:val="18"/>
              </w:rPr>
            </w:pPr>
          </w:p>
        </w:tc>
      </w:tr>
      <w:tr w:rsidR="008137AE" w:rsidRPr="002A66E4" w14:paraId="1FCA18DC" w14:textId="77777777" w:rsidTr="008137AE">
        <w:trPr>
          <w:trHeight w:val="288"/>
        </w:trPr>
        <w:tc>
          <w:tcPr>
            <w:tcW w:w="2970" w:type="dxa"/>
            <w:vAlign w:val="center"/>
          </w:tcPr>
          <w:p w14:paraId="270AFC23" w14:textId="77777777" w:rsidR="008137AE" w:rsidRPr="002A66E4" w:rsidRDefault="008137AE" w:rsidP="000967C8">
            <w:pPr>
              <w:rPr>
                <w:rFonts w:eastAsia="Times New Roman"/>
                <w:color w:val="000000"/>
                <w:kern w:val="0"/>
                <w:sz w:val="18"/>
                <w:szCs w:val="18"/>
                <w14:ligatures w14:val="none"/>
              </w:rPr>
            </w:pPr>
          </w:p>
        </w:tc>
        <w:tc>
          <w:tcPr>
            <w:tcW w:w="1080" w:type="dxa"/>
            <w:tcBorders>
              <w:top w:val="single" w:sz="4" w:space="0" w:color="auto"/>
            </w:tcBorders>
            <w:vAlign w:val="center"/>
          </w:tcPr>
          <w:p w14:paraId="6B778C0D" w14:textId="77777777" w:rsidR="008137AE" w:rsidRPr="002A66E4" w:rsidRDefault="008137AE" w:rsidP="00DA3AD7">
            <w:pPr>
              <w:jc w:val="center"/>
              <w:rPr>
                <w:color w:val="000000" w:themeColor="text1"/>
                <w:sz w:val="18"/>
                <w:szCs w:val="18"/>
              </w:rPr>
            </w:pPr>
          </w:p>
        </w:tc>
        <w:tc>
          <w:tcPr>
            <w:tcW w:w="540" w:type="dxa"/>
            <w:vAlign w:val="center"/>
          </w:tcPr>
          <w:p w14:paraId="6444B78C" w14:textId="77777777" w:rsidR="008137AE" w:rsidRPr="002A66E4" w:rsidRDefault="008137AE" w:rsidP="000967C8">
            <w:pPr>
              <w:rPr>
                <w:sz w:val="18"/>
                <w:szCs w:val="18"/>
              </w:rPr>
            </w:pPr>
          </w:p>
        </w:tc>
        <w:tc>
          <w:tcPr>
            <w:tcW w:w="3690" w:type="dxa"/>
            <w:vAlign w:val="center"/>
          </w:tcPr>
          <w:p w14:paraId="3B425432" w14:textId="3E369A32" w:rsidR="008137AE" w:rsidRPr="002A66E4" w:rsidRDefault="008137AE" w:rsidP="000967C8">
            <w:pPr>
              <w:rPr>
                <w:rFonts w:eastAsia="Times New Roman"/>
                <w:color w:val="000000"/>
                <w:kern w:val="0"/>
                <w:sz w:val="18"/>
                <w:szCs w:val="18"/>
                <w14:ligatures w14:val="none"/>
              </w:rPr>
            </w:pPr>
            <w:r w:rsidRPr="002A66E4">
              <w:rPr>
                <w:rFonts w:eastAsia="Times New Roman"/>
                <w:color w:val="000000"/>
                <w:kern w:val="0"/>
                <w:sz w:val="18"/>
                <w:szCs w:val="18"/>
                <w14:ligatures w14:val="none"/>
              </w:rPr>
              <w:t>Households without broadband-enabled computer subscription (2022)</w:t>
            </w:r>
          </w:p>
        </w:tc>
        <w:tc>
          <w:tcPr>
            <w:tcW w:w="1075" w:type="dxa"/>
            <w:tcBorders>
              <w:top w:val="single" w:sz="4" w:space="0" w:color="auto"/>
              <w:bottom w:val="single" w:sz="4" w:space="0" w:color="auto"/>
            </w:tcBorders>
            <w:vAlign w:val="center"/>
          </w:tcPr>
          <w:p w14:paraId="7AA4CFF0" w14:textId="77777777" w:rsidR="008137AE" w:rsidRPr="002A66E4" w:rsidRDefault="008137AE" w:rsidP="00DA3AD7">
            <w:pPr>
              <w:jc w:val="center"/>
              <w:rPr>
                <w:color w:val="000000" w:themeColor="text1"/>
                <w:sz w:val="18"/>
                <w:szCs w:val="18"/>
              </w:rPr>
            </w:pPr>
          </w:p>
        </w:tc>
      </w:tr>
    </w:tbl>
    <w:p w14:paraId="5981913F" w14:textId="77777777" w:rsidR="00DA3AD7" w:rsidRPr="002A66E4" w:rsidRDefault="00DA3AD7" w:rsidP="00DA3AD7">
      <w:pPr>
        <w:rPr>
          <w:sz w:val="6"/>
          <w:szCs w:val="6"/>
        </w:rPr>
      </w:pPr>
    </w:p>
    <w:p w14:paraId="078837E8" w14:textId="4E105656" w:rsidR="00E44279" w:rsidRPr="002A66E4" w:rsidRDefault="00E44279" w:rsidP="00E44279">
      <w:pPr>
        <w:rPr>
          <w:rFonts w:eastAsia="Times New Roman"/>
          <w:b/>
          <w:bCs/>
          <w:color w:val="FF0000"/>
          <w:kern w:val="0"/>
          <w14:ligatures w14:val="none"/>
        </w:rPr>
      </w:pPr>
      <w:r w:rsidRPr="002A66E4">
        <w:rPr>
          <w:rFonts w:eastAsia="Times New Roman"/>
          <w:b/>
          <w:bCs/>
          <w:color w:val="FF0000"/>
          <w:kern w:val="0"/>
          <w14:ligatures w14:val="none"/>
        </w:rPr>
        <w:t>Attestation</w:t>
      </w:r>
    </w:p>
    <w:p w14:paraId="1F394015" w14:textId="4761A801" w:rsidR="00E44279" w:rsidRPr="002A66E4" w:rsidRDefault="00E44279" w:rsidP="00E9244B">
      <w:pPr>
        <w:ind w:right="-270"/>
        <w:rPr>
          <w:sz w:val="16"/>
          <w:szCs w:val="16"/>
        </w:rPr>
      </w:pPr>
      <w:r w:rsidRPr="002A66E4">
        <w:rPr>
          <w:sz w:val="16"/>
          <w:szCs w:val="16"/>
        </w:rPr>
        <w:t xml:space="preserve">This application does not require original signatures. For submission purposes, </w:t>
      </w:r>
      <w:r w:rsidR="00E9244B" w:rsidRPr="002A66E4">
        <w:rPr>
          <w:sz w:val="16"/>
          <w:szCs w:val="16"/>
        </w:rPr>
        <w:t>applicable staff should</w:t>
      </w:r>
      <w:r w:rsidRPr="002A66E4">
        <w:rPr>
          <w:sz w:val="16"/>
          <w:szCs w:val="16"/>
        </w:rPr>
        <w:t xml:space="preserve"> read and attest </w:t>
      </w:r>
      <w:r w:rsidR="00E9244B" w:rsidRPr="002A66E4">
        <w:rPr>
          <w:sz w:val="16"/>
          <w:szCs w:val="16"/>
        </w:rPr>
        <w:t xml:space="preserve">to the following statement </w:t>
      </w:r>
      <w:r w:rsidRPr="002A66E4">
        <w:rPr>
          <w:sz w:val="16"/>
          <w:szCs w:val="16"/>
        </w:rPr>
        <w:t xml:space="preserve">by entering a “Yes” in the appropriate </w:t>
      </w:r>
      <w:r w:rsidR="00E9244B" w:rsidRPr="002A66E4">
        <w:rPr>
          <w:sz w:val="16"/>
          <w:szCs w:val="16"/>
        </w:rPr>
        <w:t>box</w:t>
      </w:r>
      <w:r w:rsidRPr="002A66E4">
        <w:rPr>
          <w:sz w:val="16"/>
          <w:szCs w:val="16"/>
        </w:rPr>
        <w:t>.</w:t>
      </w:r>
      <w:r w:rsidR="00E9244B" w:rsidRPr="002A66E4">
        <w:rPr>
          <w:sz w:val="16"/>
          <w:szCs w:val="16"/>
        </w:rPr>
        <w:t xml:space="preserve"> This RFP has </w:t>
      </w:r>
      <w:proofErr w:type="gramStart"/>
      <w:r w:rsidR="00E9244B" w:rsidRPr="002A66E4">
        <w:rPr>
          <w:sz w:val="16"/>
          <w:szCs w:val="16"/>
        </w:rPr>
        <w:t>been discussed</w:t>
      </w:r>
      <w:proofErr w:type="gramEnd"/>
      <w:r w:rsidR="00E9244B" w:rsidRPr="002A66E4">
        <w:rPr>
          <w:sz w:val="16"/>
          <w:szCs w:val="16"/>
        </w:rPr>
        <w:t xml:space="preserve"> and/or reviewed for submission to the NCCCS System Office.</w:t>
      </w:r>
    </w:p>
    <w:tbl>
      <w:tblPr>
        <w:tblStyle w:val="TableGridLight"/>
        <w:tblW w:w="8368" w:type="dxa"/>
        <w:tblLook w:val="04A0" w:firstRow="1" w:lastRow="0" w:firstColumn="1" w:lastColumn="0" w:noHBand="0" w:noVBand="1"/>
      </w:tblPr>
      <w:tblGrid>
        <w:gridCol w:w="4315"/>
        <w:gridCol w:w="2793"/>
        <w:gridCol w:w="1260"/>
      </w:tblGrid>
      <w:tr w:rsidR="00E9244B" w:rsidRPr="002A66E4" w14:paraId="52DED14F" w14:textId="3B6B5CF7" w:rsidTr="00E9244B">
        <w:trPr>
          <w:trHeight w:val="302"/>
        </w:trPr>
        <w:tc>
          <w:tcPr>
            <w:tcW w:w="4315" w:type="dxa"/>
            <w:shd w:val="clear" w:color="auto" w:fill="D9D9D9" w:themeFill="background1" w:themeFillShade="D9"/>
            <w:vAlign w:val="center"/>
          </w:tcPr>
          <w:p w14:paraId="4A51EB0E" w14:textId="34A3DDC9" w:rsidR="00E9244B" w:rsidRPr="002A66E4" w:rsidRDefault="00E9244B" w:rsidP="000967C8">
            <w:pPr>
              <w:spacing w:before="0"/>
              <w:rPr>
                <w:rFonts w:eastAsia="Times New Roman"/>
                <w:b/>
                <w:bCs/>
                <w:kern w:val="0"/>
                <w:sz w:val="18"/>
                <w:szCs w:val="18"/>
                <w14:ligatures w14:val="none"/>
              </w:rPr>
            </w:pPr>
            <w:r w:rsidRPr="002A66E4">
              <w:rPr>
                <w:rFonts w:eastAsia="Times New Roman"/>
                <w:b/>
                <w:bCs/>
                <w:kern w:val="0"/>
                <w:sz w:val="18"/>
                <w:szCs w:val="18"/>
                <w14:ligatures w14:val="none"/>
              </w:rPr>
              <w:t>Name</w:t>
            </w:r>
          </w:p>
        </w:tc>
        <w:tc>
          <w:tcPr>
            <w:tcW w:w="2793" w:type="dxa"/>
            <w:shd w:val="clear" w:color="auto" w:fill="D9D9D9" w:themeFill="background1" w:themeFillShade="D9"/>
            <w:vAlign w:val="center"/>
          </w:tcPr>
          <w:p w14:paraId="43B35C0A" w14:textId="480DCBF2" w:rsidR="00E9244B" w:rsidRPr="002A66E4" w:rsidRDefault="00E9244B" w:rsidP="000967C8">
            <w:pPr>
              <w:spacing w:before="0"/>
              <w:rPr>
                <w:rFonts w:eastAsia="Times New Roman"/>
                <w:b/>
                <w:bCs/>
                <w:kern w:val="0"/>
                <w:sz w:val="18"/>
                <w:szCs w:val="18"/>
                <w14:ligatures w14:val="none"/>
              </w:rPr>
            </w:pPr>
            <w:r w:rsidRPr="002A66E4">
              <w:rPr>
                <w:rFonts w:eastAsia="Times New Roman"/>
                <w:b/>
                <w:bCs/>
                <w:kern w:val="0"/>
                <w:sz w:val="18"/>
                <w:szCs w:val="18"/>
                <w14:ligatures w14:val="none"/>
              </w:rPr>
              <w:t>Title</w:t>
            </w:r>
          </w:p>
        </w:tc>
        <w:tc>
          <w:tcPr>
            <w:tcW w:w="1260" w:type="dxa"/>
            <w:shd w:val="clear" w:color="auto" w:fill="D9D9D9" w:themeFill="background1" w:themeFillShade="D9"/>
            <w:vAlign w:val="center"/>
          </w:tcPr>
          <w:p w14:paraId="20DA42D4" w14:textId="29D3F486" w:rsidR="00E9244B" w:rsidRPr="002A66E4" w:rsidRDefault="00E9244B" w:rsidP="00E9244B">
            <w:pPr>
              <w:spacing w:before="0"/>
              <w:rPr>
                <w:rFonts w:eastAsia="Times New Roman"/>
                <w:b/>
                <w:bCs/>
                <w:kern w:val="0"/>
                <w:sz w:val="18"/>
                <w:szCs w:val="18"/>
                <w14:ligatures w14:val="none"/>
              </w:rPr>
            </w:pPr>
            <w:r w:rsidRPr="002A66E4">
              <w:rPr>
                <w:rFonts w:eastAsia="Times New Roman"/>
                <w:b/>
                <w:bCs/>
                <w:kern w:val="0"/>
                <w:sz w:val="18"/>
                <w:szCs w:val="18"/>
                <w14:ligatures w14:val="none"/>
              </w:rPr>
              <w:t>Response</w:t>
            </w:r>
          </w:p>
        </w:tc>
      </w:tr>
      <w:tr w:rsidR="00E9244B" w:rsidRPr="002A66E4" w14:paraId="0B923D3A" w14:textId="77777777" w:rsidTr="00E9244B">
        <w:trPr>
          <w:trHeight w:val="302"/>
        </w:trPr>
        <w:tc>
          <w:tcPr>
            <w:tcW w:w="4315" w:type="dxa"/>
            <w:vAlign w:val="center"/>
          </w:tcPr>
          <w:p w14:paraId="57E9C90B" w14:textId="23FC5592" w:rsidR="00E9244B" w:rsidRPr="002A66E4" w:rsidRDefault="00E9244B" w:rsidP="00E9244B">
            <w:pPr>
              <w:spacing w:before="0"/>
              <w:rPr>
                <w:rFonts w:eastAsia="Times New Roman"/>
                <w:color w:val="000000" w:themeColor="text1"/>
                <w:kern w:val="0"/>
                <w:sz w:val="18"/>
                <w:szCs w:val="18"/>
                <w14:ligatures w14:val="none"/>
              </w:rPr>
            </w:pPr>
          </w:p>
        </w:tc>
        <w:tc>
          <w:tcPr>
            <w:tcW w:w="2793" w:type="dxa"/>
            <w:vAlign w:val="center"/>
          </w:tcPr>
          <w:p w14:paraId="3ED29BEA" w14:textId="586CD078" w:rsidR="00E9244B" w:rsidRPr="002A66E4" w:rsidRDefault="00E9244B" w:rsidP="00E9244B">
            <w:pPr>
              <w:spacing w:before="0"/>
              <w:rPr>
                <w:rFonts w:eastAsia="Times New Roman"/>
                <w:color w:val="EE0000"/>
                <w:kern w:val="0"/>
                <w:sz w:val="18"/>
                <w:szCs w:val="18"/>
                <w14:ligatures w14:val="none"/>
              </w:rPr>
            </w:pPr>
            <w:r w:rsidRPr="002A66E4">
              <w:rPr>
                <w:rFonts w:eastAsia="Times New Roman"/>
                <w:color w:val="000000"/>
                <w:kern w:val="0"/>
                <w:sz w:val="18"/>
                <w:szCs w:val="18"/>
                <w14:ligatures w14:val="none"/>
              </w:rPr>
              <w:t>College President</w:t>
            </w:r>
          </w:p>
        </w:tc>
        <w:tc>
          <w:tcPr>
            <w:tcW w:w="1260" w:type="dxa"/>
            <w:vAlign w:val="center"/>
          </w:tcPr>
          <w:p w14:paraId="30B42F95" w14:textId="77777777" w:rsidR="00E9244B" w:rsidRPr="002A66E4" w:rsidRDefault="00E9244B" w:rsidP="00EB4259">
            <w:pPr>
              <w:spacing w:before="0"/>
              <w:jc w:val="center"/>
              <w:rPr>
                <w:rFonts w:eastAsia="Times New Roman"/>
                <w:color w:val="EE0000"/>
                <w:kern w:val="0"/>
                <w:sz w:val="18"/>
                <w:szCs w:val="18"/>
                <w14:ligatures w14:val="none"/>
              </w:rPr>
            </w:pPr>
          </w:p>
        </w:tc>
      </w:tr>
      <w:tr w:rsidR="00E9244B" w:rsidRPr="002A66E4" w14:paraId="76A21EFF" w14:textId="70428359" w:rsidTr="00E9244B">
        <w:trPr>
          <w:trHeight w:val="302"/>
        </w:trPr>
        <w:tc>
          <w:tcPr>
            <w:tcW w:w="4315" w:type="dxa"/>
            <w:vAlign w:val="center"/>
          </w:tcPr>
          <w:p w14:paraId="4910B032" w14:textId="226B8C4C" w:rsidR="00E9244B" w:rsidRPr="002A66E4" w:rsidRDefault="00E9244B" w:rsidP="00E9244B">
            <w:pPr>
              <w:spacing w:before="0"/>
              <w:rPr>
                <w:rFonts w:eastAsia="Times New Roman"/>
                <w:color w:val="000000" w:themeColor="text1"/>
                <w:kern w:val="0"/>
                <w:sz w:val="18"/>
                <w:szCs w:val="18"/>
                <w14:ligatures w14:val="none"/>
              </w:rPr>
            </w:pPr>
          </w:p>
        </w:tc>
        <w:tc>
          <w:tcPr>
            <w:tcW w:w="2793" w:type="dxa"/>
            <w:vAlign w:val="center"/>
          </w:tcPr>
          <w:p w14:paraId="2044489B" w14:textId="618676AA" w:rsidR="00E9244B" w:rsidRPr="002A66E4" w:rsidRDefault="00E9244B" w:rsidP="00E9244B">
            <w:pPr>
              <w:spacing w:before="0"/>
              <w:rPr>
                <w:rFonts w:eastAsia="Times New Roman"/>
                <w:color w:val="EE0000"/>
                <w:kern w:val="0"/>
                <w:sz w:val="18"/>
                <w:szCs w:val="18"/>
                <w14:ligatures w14:val="none"/>
              </w:rPr>
            </w:pPr>
            <w:r w:rsidRPr="002A66E4">
              <w:rPr>
                <w:rFonts w:eastAsia="Times New Roman"/>
                <w:color w:val="000000"/>
                <w:kern w:val="0"/>
                <w:sz w:val="18"/>
                <w:szCs w:val="18"/>
                <w14:ligatures w14:val="none"/>
              </w:rPr>
              <w:t>Chief Financial Officer</w:t>
            </w:r>
          </w:p>
        </w:tc>
        <w:tc>
          <w:tcPr>
            <w:tcW w:w="1260" w:type="dxa"/>
            <w:vAlign w:val="center"/>
          </w:tcPr>
          <w:p w14:paraId="42B5E059" w14:textId="77777777" w:rsidR="00E9244B" w:rsidRPr="002A66E4" w:rsidRDefault="00E9244B" w:rsidP="00EB4259">
            <w:pPr>
              <w:spacing w:before="0"/>
              <w:jc w:val="center"/>
              <w:rPr>
                <w:rFonts w:eastAsia="Times New Roman"/>
                <w:color w:val="EE0000"/>
                <w:kern w:val="0"/>
                <w:sz w:val="18"/>
                <w:szCs w:val="18"/>
                <w14:ligatures w14:val="none"/>
              </w:rPr>
            </w:pPr>
          </w:p>
        </w:tc>
      </w:tr>
      <w:tr w:rsidR="00E9244B" w:rsidRPr="00C42A21" w14:paraId="3EB51956" w14:textId="566C8947" w:rsidTr="00E9244B">
        <w:trPr>
          <w:trHeight w:val="302"/>
        </w:trPr>
        <w:tc>
          <w:tcPr>
            <w:tcW w:w="4315" w:type="dxa"/>
            <w:vAlign w:val="center"/>
          </w:tcPr>
          <w:p w14:paraId="448C21C9" w14:textId="12F1F350" w:rsidR="00E9244B" w:rsidRPr="002A66E4" w:rsidRDefault="00E9244B" w:rsidP="00E9244B">
            <w:pPr>
              <w:spacing w:before="0"/>
              <w:rPr>
                <w:rFonts w:eastAsia="Times New Roman"/>
                <w:color w:val="000000" w:themeColor="text1"/>
                <w:kern w:val="0"/>
                <w:sz w:val="18"/>
                <w:szCs w:val="18"/>
                <w14:ligatures w14:val="none"/>
              </w:rPr>
            </w:pPr>
          </w:p>
        </w:tc>
        <w:tc>
          <w:tcPr>
            <w:tcW w:w="2793" w:type="dxa"/>
            <w:vAlign w:val="center"/>
          </w:tcPr>
          <w:p w14:paraId="4EF8ED51" w14:textId="2F6A812D" w:rsidR="00E9244B" w:rsidRPr="00C42A21" w:rsidRDefault="00E9244B" w:rsidP="00E9244B">
            <w:pPr>
              <w:spacing w:before="0"/>
              <w:rPr>
                <w:rFonts w:eastAsia="Times New Roman"/>
                <w:color w:val="EE0000"/>
                <w:kern w:val="0"/>
                <w:sz w:val="18"/>
                <w:szCs w:val="18"/>
                <w14:ligatures w14:val="none"/>
              </w:rPr>
            </w:pPr>
            <w:r w:rsidRPr="002A66E4">
              <w:rPr>
                <w:rFonts w:eastAsia="Times New Roman"/>
                <w:color w:val="000000"/>
                <w:kern w:val="0"/>
                <w:sz w:val="18"/>
                <w:szCs w:val="18"/>
                <w14:ligatures w14:val="none"/>
              </w:rPr>
              <w:t>Senior Program Administrator</w:t>
            </w:r>
          </w:p>
        </w:tc>
        <w:tc>
          <w:tcPr>
            <w:tcW w:w="1260" w:type="dxa"/>
            <w:vAlign w:val="center"/>
          </w:tcPr>
          <w:p w14:paraId="1CDB458F" w14:textId="77777777" w:rsidR="00E9244B" w:rsidRPr="00C42A21" w:rsidRDefault="00E9244B" w:rsidP="00EB4259">
            <w:pPr>
              <w:spacing w:before="0"/>
              <w:jc w:val="center"/>
              <w:rPr>
                <w:rFonts w:eastAsia="Times New Roman"/>
                <w:color w:val="EE0000"/>
                <w:kern w:val="0"/>
                <w:sz w:val="18"/>
                <w:szCs w:val="18"/>
                <w14:ligatures w14:val="none"/>
              </w:rPr>
            </w:pPr>
          </w:p>
        </w:tc>
      </w:tr>
    </w:tbl>
    <w:p w14:paraId="57469869" w14:textId="77777777" w:rsidR="00E44279" w:rsidRPr="00B068B9" w:rsidRDefault="00E44279" w:rsidP="00952781"/>
    <w:sectPr w:rsidR="00E44279" w:rsidRPr="00B068B9" w:rsidSect="00E44279">
      <w:pgSz w:w="12240" w:h="15840"/>
      <w:pgMar w:top="810" w:right="1080" w:bottom="900" w:left="117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72645" w14:textId="77777777" w:rsidR="00FB2512" w:rsidRDefault="00FB2512" w:rsidP="00FF7785">
      <w:pPr>
        <w:spacing w:before="0" w:after="0" w:line="240" w:lineRule="auto"/>
      </w:pPr>
      <w:r>
        <w:separator/>
      </w:r>
    </w:p>
  </w:endnote>
  <w:endnote w:type="continuationSeparator" w:id="0">
    <w:p w14:paraId="257B47AB" w14:textId="77777777" w:rsidR="00FB2512" w:rsidRDefault="00FB2512" w:rsidP="00FF778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1DC42" w14:textId="77777777" w:rsidR="00FB2512" w:rsidRDefault="00FB2512" w:rsidP="00FF7785">
      <w:pPr>
        <w:spacing w:before="0" w:after="0" w:line="240" w:lineRule="auto"/>
      </w:pPr>
      <w:r>
        <w:separator/>
      </w:r>
    </w:p>
  </w:footnote>
  <w:footnote w:type="continuationSeparator" w:id="0">
    <w:p w14:paraId="084B7D38" w14:textId="77777777" w:rsidR="00FB2512" w:rsidRDefault="00FB2512" w:rsidP="00FF778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F87FE" w14:textId="5D991559" w:rsidR="00FF7785" w:rsidRDefault="00E9228A" w:rsidP="00FF7785">
    <w:pPr>
      <w:pStyle w:val="Header"/>
      <w:tabs>
        <w:tab w:val="clear" w:pos="9360"/>
        <w:tab w:val="right" w:pos="10080"/>
      </w:tabs>
      <w:ind w:right="90"/>
      <w:rPr>
        <w:sz w:val="14"/>
        <w:szCs w:val="14"/>
      </w:rPr>
    </w:pPr>
    <w:r>
      <w:rPr>
        <w:sz w:val="14"/>
        <w:szCs w:val="14"/>
      </w:rPr>
      <w:t>Bridge Pilot</w:t>
    </w:r>
    <w:r w:rsidR="00FF7785">
      <w:rPr>
        <w:sz w:val="14"/>
        <w:szCs w:val="14"/>
      </w:rPr>
      <w:tab/>
    </w:r>
    <w:r w:rsidR="00B64477">
      <w:rPr>
        <w:sz w:val="14"/>
        <w:szCs w:val="14"/>
      </w:rPr>
      <w:t>RFP Overview and Guidelines</w:t>
    </w:r>
    <w:r w:rsidR="00FF7785">
      <w:rPr>
        <w:sz w:val="14"/>
        <w:szCs w:val="14"/>
      </w:rPr>
      <w:tab/>
    </w:r>
    <w:r w:rsidR="00FF7785" w:rsidRPr="00C30FF3">
      <w:rPr>
        <w:sz w:val="14"/>
        <w:szCs w:val="14"/>
      </w:rPr>
      <w:t xml:space="preserve">Page </w:t>
    </w:r>
    <w:r w:rsidR="00FF7785" w:rsidRPr="00C30FF3">
      <w:rPr>
        <w:sz w:val="14"/>
        <w:szCs w:val="14"/>
      </w:rPr>
      <w:fldChar w:fldCharType="begin"/>
    </w:r>
    <w:r w:rsidR="00FF7785" w:rsidRPr="00C30FF3">
      <w:rPr>
        <w:sz w:val="14"/>
        <w:szCs w:val="14"/>
      </w:rPr>
      <w:instrText xml:space="preserve"> PAGE </w:instrText>
    </w:r>
    <w:r w:rsidR="00FF7785" w:rsidRPr="00C30FF3">
      <w:rPr>
        <w:sz w:val="14"/>
        <w:szCs w:val="14"/>
      </w:rPr>
      <w:fldChar w:fldCharType="separate"/>
    </w:r>
    <w:proofErr w:type="gramStart"/>
    <w:r w:rsidR="00FF7785">
      <w:rPr>
        <w:sz w:val="14"/>
        <w:szCs w:val="14"/>
      </w:rPr>
      <w:t>1</w:t>
    </w:r>
    <w:proofErr w:type="gramEnd"/>
    <w:r w:rsidR="00FF7785" w:rsidRPr="00C30FF3">
      <w:rPr>
        <w:sz w:val="14"/>
        <w:szCs w:val="14"/>
      </w:rPr>
      <w:fldChar w:fldCharType="end"/>
    </w:r>
    <w:r w:rsidR="00FF7785" w:rsidRPr="00C30FF3">
      <w:rPr>
        <w:sz w:val="14"/>
        <w:szCs w:val="14"/>
      </w:rPr>
      <w:t xml:space="preserve"> of </w:t>
    </w:r>
    <w:r w:rsidR="00FF7785" w:rsidRPr="00C30FF3">
      <w:rPr>
        <w:sz w:val="14"/>
        <w:szCs w:val="14"/>
      </w:rPr>
      <w:fldChar w:fldCharType="begin"/>
    </w:r>
    <w:r w:rsidR="00FF7785" w:rsidRPr="00C30FF3">
      <w:rPr>
        <w:sz w:val="14"/>
        <w:szCs w:val="14"/>
      </w:rPr>
      <w:instrText xml:space="preserve"> NUMPAGES  </w:instrText>
    </w:r>
    <w:r w:rsidR="00FF7785" w:rsidRPr="00C30FF3">
      <w:rPr>
        <w:sz w:val="14"/>
        <w:szCs w:val="14"/>
      </w:rPr>
      <w:fldChar w:fldCharType="separate"/>
    </w:r>
    <w:r w:rsidR="00FF7785">
      <w:rPr>
        <w:sz w:val="14"/>
        <w:szCs w:val="14"/>
      </w:rPr>
      <w:t>2</w:t>
    </w:r>
    <w:proofErr w:type="gramStart"/>
    <w:r w:rsidR="00FF7785">
      <w:rPr>
        <w:sz w:val="14"/>
        <w:szCs w:val="14"/>
      </w:rPr>
      <w:t>4</w:t>
    </w:r>
    <w:proofErr w:type="gramEnd"/>
    <w:r w:rsidR="00FF7785" w:rsidRPr="00C30FF3">
      <w:rPr>
        <w:sz w:val="14"/>
        <w:szCs w:val="14"/>
      </w:rPr>
      <w:fldChar w:fldCharType="end"/>
    </w:r>
  </w:p>
  <w:p w14:paraId="5E881553" w14:textId="3359934C" w:rsidR="00FF7785" w:rsidRPr="00FF7785" w:rsidRDefault="00FF7785" w:rsidP="00FF7785">
    <w:pPr>
      <w:pStyle w:val="Header"/>
      <w:tabs>
        <w:tab w:val="clear" w:pos="4680"/>
        <w:tab w:val="clear" w:pos="9360"/>
        <w:tab w:val="right" w:pos="10080"/>
      </w:tabs>
      <w:ind w:right="90"/>
      <w:rPr>
        <w:b/>
        <w:sz w:val="14"/>
        <w:szCs w:val="14"/>
        <w:u w:val="single"/>
      </w:rPr>
    </w:pPr>
    <w:r>
      <w:rPr>
        <w:sz w:val="14"/>
        <w:szCs w:val="14"/>
        <w:u w:val="singl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9574B"/>
    <w:multiLevelType w:val="hybridMultilevel"/>
    <w:tmpl w:val="A4942B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700CB3"/>
    <w:multiLevelType w:val="hybridMultilevel"/>
    <w:tmpl w:val="A4942BB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4326D65"/>
    <w:multiLevelType w:val="multilevel"/>
    <w:tmpl w:val="160641C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AB50C9"/>
    <w:multiLevelType w:val="hybridMultilevel"/>
    <w:tmpl w:val="E6DC3CA8"/>
    <w:lvl w:ilvl="0" w:tplc="FFFFFFFF">
      <w:start w:val="1"/>
      <w:numFmt w:val="decimal"/>
      <w:lvlText w:val="%1."/>
      <w:lvlJc w:val="left"/>
      <w:pPr>
        <w:ind w:left="1058" w:hanging="360"/>
      </w:pPr>
    </w:lvl>
    <w:lvl w:ilvl="1" w:tplc="FFFFFFFF" w:tentative="1">
      <w:start w:val="1"/>
      <w:numFmt w:val="lowerLetter"/>
      <w:lvlText w:val="%2."/>
      <w:lvlJc w:val="left"/>
      <w:pPr>
        <w:ind w:left="1778" w:hanging="360"/>
      </w:pPr>
    </w:lvl>
    <w:lvl w:ilvl="2" w:tplc="FFFFFFFF" w:tentative="1">
      <w:start w:val="1"/>
      <w:numFmt w:val="lowerRoman"/>
      <w:lvlText w:val="%3."/>
      <w:lvlJc w:val="right"/>
      <w:pPr>
        <w:ind w:left="2498" w:hanging="180"/>
      </w:pPr>
    </w:lvl>
    <w:lvl w:ilvl="3" w:tplc="FFFFFFFF" w:tentative="1">
      <w:start w:val="1"/>
      <w:numFmt w:val="decimal"/>
      <w:lvlText w:val="%4."/>
      <w:lvlJc w:val="left"/>
      <w:pPr>
        <w:ind w:left="3218" w:hanging="360"/>
      </w:pPr>
    </w:lvl>
    <w:lvl w:ilvl="4" w:tplc="FFFFFFFF" w:tentative="1">
      <w:start w:val="1"/>
      <w:numFmt w:val="lowerLetter"/>
      <w:lvlText w:val="%5."/>
      <w:lvlJc w:val="left"/>
      <w:pPr>
        <w:ind w:left="3938" w:hanging="360"/>
      </w:pPr>
    </w:lvl>
    <w:lvl w:ilvl="5" w:tplc="FFFFFFFF" w:tentative="1">
      <w:start w:val="1"/>
      <w:numFmt w:val="lowerRoman"/>
      <w:lvlText w:val="%6."/>
      <w:lvlJc w:val="right"/>
      <w:pPr>
        <w:ind w:left="4658" w:hanging="180"/>
      </w:pPr>
    </w:lvl>
    <w:lvl w:ilvl="6" w:tplc="FFFFFFFF" w:tentative="1">
      <w:start w:val="1"/>
      <w:numFmt w:val="decimal"/>
      <w:lvlText w:val="%7."/>
      <w:lvlJc w:val="left"/>
      <w:pPr>
        <w:ind w:left="5378" w:hanging="360"/>
      </w:pPr>
    </w:lvl>
    <w:lvl w:ilvl="7" w:tplc="FFFFFFFF" w:tentative="1">
      <w:start w:val="1"/>
      <w:numFmt w:val="lowerLetter"/>
      <w:lvlText w:val="%8."/>
      <w:lvlJc w:val="left"/>
      <w:pPr>
        <w:ind w:left="6098" w:hanging="360"/>
      </w:pPr>
    </w:lvl>
    <w:lvl w:ilvl="8" w:tplc="FFFFFFFF" w:tentative="1">
      <w:start w:val="1"/>
      <w:numFmt w:val="lowerRoman"/>
      <w:lvlText w:val="%9."/>
      <w:lvlJc w:val="right"/>
      <w:pPr>
        <w:ind w:left="6818" w:hanging="180"/>
      </w:pPr>
    </w:lvl>
  </w:abstractNum>
  <w:abstractNum w:abstractNumId="4" w15:restartNumberingAfterBreak="0">
    <w:nsid w:val="2519743B"/>
    <w:multiLevelType w:val="hybridMultilevel"/>
    <w:tmpl w:val="75CCA1A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623A16"/>
    <w:multiLevelType w:val="multilevel"/>
    <w:tmpl w:val="71FAE7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4C7798"/>
    <w:multiLevelType w:val="hybridMultilevel"/>
    <w:tmpl w:val="9D04150E"/>
    <w:lvl w:ilvl="0" w:tplc="7062E0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9E5F17"/>
    <w:multiLevelType w:val="hybridMultilevel"/>
    <w:tmpl w:val="FEEE9D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DC6610"/>
    <w:multiLevelType w:val="hybridMultilevel"/>
    <w:tmpl w:val="C5CA51E2"/>
    <w:lvl w:ilvl="0" w:tplc="6C64C6BC">
      <w:start w:val="1"/>
      <w:numFmt w:val="decimal"/>
      <w:lvlText w:val="%1."/>
      <w:lvlJc w:val="left"/>
      <w:pPr>
        <w:ind w:left="1058" w:hanging="360"/>
      </w:pPr>
      <w:rPr>
        <w:rFonts w:hint="default"/>
      </w:rPr>
    </w:lvl>
    <w:lvl w:ilvl="1" w:tplc="FFFFFFFF" w:tentative="1">
      <w:start w:val="1"/>
      <w:numFmt w:val="lowerLetter"/>
      <w:lvlText w:val="%2."/>
      <w:lvlJc w:val="left"/>
      <w:pPr>
        <w:ind w:left="1778" w:hanging="360"/>
      </w:pPr>
    </w:lvl>
    <w:lvl w:ilvl="2" w:tplc="FFFFFFFF" w:tentative="1">
      <w:start w:val="1"/>
      <w:numFmt w:val="lowerRoman"/>
      <w:lvlText w:val="%3."/>
      <w:lvlJc w:val="right"/>
      <w:pPr>
        <w:ind w:left="2498" w:hanging="180"/>
      </w:pPr>
    </w:lvl>
    <w:lvl w:ilvl="3" w:tplc="FFFFFFFF" w:tentative="1">
      <w:start w:val="1"/>
      <w:numFmt w:val="decimal"/>
      <w:lvlText w:val="%4."/>
      <w:lvlJc w:val="left"/>
      <w:pPr>
        <w:ind w:left="3218" w:hanging="360"/>
      </w:pPr>
    </w:lvl>
    <w:lvl w:ilvl="4" w:tplc="FFFFFFFF" w:tentative="1">
      <w:start w:val="1"/>
      <w:numFmt w:val="lowerLetter"/>
      <w:lvlText w:val="%5."/>
      <w:lvlJc w:val="left"/>
      <w:pPr>
        <w:ind w:left="3938" w:hanging="360"/>
      </w:pPr>
    </w:lvl>
    <w:lvl w:ilvl="5" w:tplc="FFFFFFFF" w:tentative="1">
      <w:start w:val="1"/>
      <w:numFmt w:val="lowerRoman"/>
      <w:lvlText w:val="%6."/>
      <w:lvlJc w:val="right"/>
      <w:pPr>
        <w:ind w:left="4658" w:hanging="180"/>
      </w:pPr>
    </w:lvl>
    <w:lvl w:ilvl="6" w:tplc="FFFFFFFF" w:tentative="1">
      <w:start w:val="1"/>
      <w:numFmt w:val="decimal"/>
      <w:lvlText w:val="%7."/>
      <w:lvlJc w:val="left"/>
      <w:pPr>
        <w:ind w:left="5378" w:hanging="360"/>
      </w:pPr>
    </w:lvl>
    <w:lvl w:ilvl="7" w:tplc="FFFFFFFF" w:tentative="1">
      <w:start w:val="1"/>
      <w:numFmt w:val="lowerLetter"/>
      <w:lvlText w:val="%8."/>
      <w:lvlJc w:val="left"/>
      <w:pPr>
        <w:ind w:left="6098" w:hanging="360"/>
      </w:pPr>
    </w:lvl>
    <w:lvl w:ilvl="8" w:tplc="FFFFFFFF" w:tentative="1">
      <w:start w:val="1"/>
      <w:numFmt w:val="lowerRoman"/>
      <w:lvlText w:val="%9."/>
      <w:lvlJc w:val="right"/>
      <w:pPr>
        <w:ind w:left="6818" w:hanging="180"/>
      </w:pPr>
    </w:lvl>
  </w:abstractNum>
  <w:abstractNum w:abstractNumId="9" w15:restartNumberingAfterBreak="0">
    <w:nsid w:val="3EA74D1E"/>
    <w:multiLevelType w:val="multilevel"/>
    <w:tmpl w:val="0FE4F0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DB6C72"/>
    <w:multiLevelType w:val="multilevel"/>
    <w:tmpl w:val="0FE4F0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5F1E6E"/>
    <w:multiLevelType w:val="multilevel"/>
    <w:tmpl w:val="10E45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992D12"/>
    <w:multiLevelType w:val="multilevel"/>
    <w:tmpl w:val="53764F7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3" w15:restartNumberingAfterBreak="0">
    <w:nsid w:val="5EE6779B"/>
    <w:multiLevelType w:val="multilevel"/>
    <w:tmpl w:val="6F56D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2C4D32"/>
    <w:multiLevelType w:val="hybridMultilevel"/>
    <w:tmpl w:val="9934C736"/>
    <w:lvl w:ilvl="0" w:tplc="2724DD10">
      <w:start w:val="1"/>
      <w:numFmt w:val="bullet"/>
      <w:lvlText w:val="o"/>
      <w:lvlJc w:val="left"/>
      <w:pPr>
        <w:ind w:left="1058" w:hanging="360"/>
      </w:pPr>
      <w:rPr>
        <w:rFonts w:ascii="Courier New" w:hAnsi="Courier New" w:hint="default"/>
      </w:rPr>
    </w:lvl>
    <w:lvl w:ilvl="1" w:tplc="04090003" w:tentative="1">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498" w:hanging="360"/>
      </w:pPr>
      <w:rPr>
        <w:rFonts w:ascii="Wingdings" w:hAnsi="Wingdings" w:hint="default"/>
      </w:rPr>
    </w:lvl>
    <w:lvl w:ilvl="3" w:tplc="04090001" w:tentative="1">
      <w:start w:val="1"/>
      <w:numFmt w:val="bullet"/>
      <w:lvlText w:val=""/>
      <w:lvlJc w:val="left"/>
      <w:pPr>
        <w:ind w:left="3218" w:hanging="360"/>
      </w:pPr>
      <w:rPr>
        <w:rFonts w:ascii="Symbol" w:hAnsi="Symbol" w:hint="default"/>
      </w:rPr>
    </w:lvl>
    <w:lvl w:ilvl="4" w:tplc="04090003" w:tentative="1">
      <w:start w:val="1"/>
      <w:numFmt w:val="bullet"/>
      <w:lvlText w:val="o"/>
      <w:lvlJc w:val="left"/>
      <w:pPr>
        <w:ind w:left="3938" w:hanging="360"/>
      </w:pPr>
      <w:rPr>
        <w:rFonts w:ascii="Courier New" w:hAnsi="Courier New" w:cs="Courier New" w:hint="default"/>
      </w:rPr>
    </w:lvl>
    <w:lvl w:ilvl="5" w:tplc="04090005" w:tentative="1">
      <w:start w:val="1"/>
      <w:numFmt w:val="bullet"/>
      <w:lvlText w:val=""/>
      <w:lvlJc w:val="left"/>
      <w:pPr>
        <w:ind w:left="4658" w:hanging="360"/>
      </w:pPr>
      <w:rPr>
        <w:rFonts w:ascii="Wingdings" w:hAnsi="Wingdings" w:hint="default"/>
      </w:rPr>
    </w:lvl>
    <w:lvl w:ilvl="6" w:tplc="04090001" w:tentative="1">
      <w:start w:val="1"/>
      <w:numFmt w:val="bullet"/>
      <w:lvlText w:val=""/>
      <w:lvlJc w:val="left"/>
      <w:pPr>
        <w:ind w:left="5378" w:hanging="360"/>
      </w:pPr>
      <w:rPr>
        <w:rFonts w:ascii="Symbol" w:hAnsi="Symbol" w:hint="default"/>
      </w:rPr>
    </w:lvl>
    <w:lvl w:ilvl="7" w:tplc="04090003" w:tentative="1">
      <w:start w:val="1"/>
      <w:numFmt w:val="bullet"/>
      <w:lvlText w:val="o"/>
      <w:lvlJc w:val="left"/>
      <w:pPr>
        <w:ind w:left="6098" w:hanging="360"/>
      </w:pPr>
      <w:rPr>
        <w:rFonts w:ascii="Courier New" w:hAnsi="Courier New" w:cs="Courier New" w:hint="default"/>
      </w:rPr>
    </w:lvl>
    <w:lvl w:ilvl="8" w:tplc="04090005" w:tentative="1">
      <w:start w:val="1"/>
      <w:numFmt w:val="bullet"/>
      <w:lvlText w:val=""/>
      <w:lvlJc w:val="left"/>
      <w:pPr>
        <w:ind w:left="6818" w:hanging="360"/>
      </w:pPr>
      <w:rPr>
        <w:rFonts w:ascii="Wingdings" w:hAnsi="Wingdings" w:hint="default"/>
      </w:rPr>
    </w:lvl>
  </w:abstractNum>
  <w:abstractNum w:abstractNumId="15" w15:restartNumberingAfterBreak="0">
    <w:nsid w:val="61D74CDC"/>
    <w:multiLevelType w:val="hybridMultilevel"/>
    <w:tmpl w:val="5ACA7480"/>
    <w:lvl w:ilvl="0" w:tplc="FFFFFFFF">
      <w:start w:val="1"/>
      <w:numFmt w:val="decimal"/>
      <w:lvlText w:val="%1."/>
      <w:lvlJc w:val="left"/>
      <w:pPr>
        <w:ind w:left="720"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40136D1"/>
    <w:multiLevelType w:val="hybridMultilevel"/>
    <w:tmpl w:val="9D0415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7A5602F"/>
    <w:multiLevelType w:val="hybridMultilevel"/>
    <w:tmpl w:val="C5CA51E2"/>
    <w:lvl w:ilvl="0" w:tplc="FFFFFFFF">
      <w:start w:val="1"/>
      <w:numFmt w:val="decimal"/>
      <w:lvlText w:val="%1."/>
      <w:lvlJc w:val="left"/>
      <w:pPr>
        <w:ind w:left="1058" w:hanging="360"/>
      </w:pPr>
      <w:rPr>
        <w:rFonts w:hint="default"/>
      </w:rPr>
    </w:lvl>
    <w:lvl w:ilvl="1" w:tplc="FFFFFFFF" w:tentative="1">
      <w:start w:val="1"/>
      <w:numFmt w:val="lowerLetter"/>
      <w:lvlText w:val="%2."/>
      <w:lvlJc w:val="left"/>
      <w:pPr>
        <w:ind w:left="1778" w:hanging="360"/>
      </w:pPr>
    </w:lvl>
    <w:lvl w:ilvl="2" w:tplc="FFFFFFFF" w:tentative="1">
      <w:start w:val="1"/>
      <w:numFmt w:val="lowerRoman"/>
      <w:lvlText w:val="%3."/>
      <w:lvlJc w:val="right"/>
      <w:pPr>
        <w:ind w:left="2498" w:hanging="180"/>
      </w:pPr>
    </w:lvl>
    <w:lvl w:ilvl="3" w:tplc="FFFFFFFF" w:tentative="1">
      <w:start w:val="1"/>
      <w:numFmt w:val="decimal"/>
      <w:lvlText w:val="%4."/>
      <w:lvlJc w:val="left"/>
      <w:pPr>
        <w:ind w:left="3218" w:hanging="360"/>
      </w:pPr>
    </w:lvl>
    <w:lvl w:ilvl="4" w:tplc="FFFFFFFF" w:tentative="1">
      <w:start w:val="1"/>
      <w:numFmt w:val="lowerLetter"/>
      <w:lvlText w:val="%5."/>
      <w:lvlJc w:val="left"/>
      <w:pPr>
        <w:ind w:left="3938" w:hanging="360"/>
      </w:pPr>
    </w:lvl>
    <w:lvl w:ilvl="5" w:tplc="FFFFFFFF" w:tentative="1">
      <w:start w:val="1"/>
      <w:numFmt w:val="lowerRoman"/>
      <w:lvlText w:val="%6."/>
      <w:lvlJc w:val="right"/>
      <w:pPr>
        <w:ind w:left="4658" w:hanging="180"/>
      </w:pPr>
    </w:lvl>
    <w:lvl w:ilvl="6" w:tplc="FFFFFFFF" w:tentative="1">
      <w:start w:val="1"/>
      <w:numFmt w:val="decimal"/>
      <w:lvlText w:val="%7."/>
      <w:lvlJc w:val="left"/>
      <w:pPr>
        <w:ind w:left="5378" w:hanging="360"/>
      </w:pPr>
    </w:lvl>
    <w:lvl w:ilvl="7" w:tplc="FFFFFFFF" w:tentative="1">
      <w:start w:val="1"/>
      <w:numFmt w:val="lowerLetter"/>
      <w:lvlText w:val="%8."/>
      <w:lvlJc w:val="left"/>
      <w:pPr>
        <w:ind w:left="6098" w:hanging="360"/>
      </w:pPr>
    </w:lvl>
    <w:lvl w:ilvl="8" w:tplc="FFFFFFFF" w:tentative="1">
      <w:start w:val="1"/>
      <w:numFmt w:val="lowerRoman"/>
      <w:lvlText w:val="%9."/>
      <w:lvlJc w:val="right"/>
      <w:pPr>
        <w:ind w:left="6818" w:hanging="180"/>
      </w:pPr>
    </w:lvl>
  </w:abstractNum>
  <w:abstractNum w:abstractNumId="18" w15:restartNumberingAfterBreak="0">
    <w:nsid w:val="76347A1F"/>
    <w:multiLevelType w:val="multilevel"/>
    <w:tmpl w:val="A3E06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9875A9"/>
    <w:multiLevelType w:val="hybridMultilevel"/>
    <w:tmpl w:val="8F9E05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3271A7"/>
    <w:multiLevelType w:val="hybridMultilevel"/>
    <w:tmpl w:val="C74A166C"/>
    <w:lvl w:ilvl="0" w:tplc="0409000F">
      <w:start w:val="1"/>
      <w:numFmt w:val="decimal"/>
      <w:lvlText w:val="%1."/>
      <w:lvlJc w:val="left"/>
      <w:pPr>
        <w:ind w:left="1058" w:hanging="360"/>
      </w:p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21" w15:restartNumberingAfterBreak="0">
    <w:nsid w:val="7D99237D"/>
    <w:multiLevelType w:val="hybridMultilevel"/>
    <w:tmpl w:val="5ACA7480"/>
    <w:lvl w:ilvl="0" w:tplc="116CA5E0">
      <w:start w:val="1"/>
      <w:numFmt w:val="decimal"/>
      <w:lvlText w:val="%1."/>
      <w:lvlJc w:val="left"/>
      <w:pPr>
        <w:ind w:left="720"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39208509">
    <w:abstractNumId w:val="12"/>
  </w:num>
  <w:num w:numId="2" w16cid:durableId="767434553">
    <w:abstractNumId w:val="20"/>
  </w:num>
  <w:num w:numId="3" w16cid:durableId="1384062382">
    <w:abstractNumId w:val="14"/>
  </w:num>
  <w:num w:numId="4" w16cid:durableId="1031612495">
    <w:abstractNumId w:val="2"/>
  </w:num>
  <w:num w:numId="5" w16cid:durableId="2072147151">
    <w:abstractNumId w:val="3"/>
  </w:num>
  <w:num w:numId="6" w16cid:durableId="876623407">
    <w:abstractNumId w:val="8"/>
  </w:num>
  <w:num w:numId="7" w16cid:durableId="2117359096">
    <w:abstractNumId w:val="11"/>
  </w:num>
  <w:num w:numId="8" w16cid:durableId="344017755">
    <w:abstractNumId w:val="5"/>
  </w:num>
  <w:num w:numId="9" w16cid:durableId="1919899861">
    <w:abstractNumId w:val="7"/>
  </w:num>
  <w:num w:numId="10" w16cid:durableId="1939289236">
    <w:abstractNumId w:val="19"/>
  </w:num>
  <w:num w:numId="11" w16cid:durableId="568030663">
    <w:abstractNumId w:val="21"/>
  </w:num>
  <w:num w:numId="12" w16cid:durableId="1202866363">
    <w:abstractNumId w:val="15"/>
  </w:num>
  <w:num w:numId="13" w16cid:durableId="942955752">
    <w:abstractNumId w:val="17"/>
  </w:num>
  <w:num w:numId="14" w16cid:durableId="746223056">
    <w:abstractNumId w:val="0"/>
  </w:num>
  <w:num w:numId="15" w16cid:durableId="1162507763">
    <w:abstractNumId w:val="6"/>
  </w:num>
  <w:num w:numId="16" w16cid:durableId="874928167">
    <w:abstractNumId w:val="16"/>
  </w:num>
  <w:num w:numId="17" w16cid:durableId="862791030">
    <w:abstractNumId w:val="13"/>
  </w:num>
  <w:num w:numId="18" w16cid:durableId="307396121">
    <w:abstractNumId w:val="18"/>
  </w:num>
  <w:num w:numId="19" w16cid:durableId="541138475">
    <w:abstractNumId w:val="10"/>
  </w:num>
  <w:num w:numId="20" w16cid:durableId="1746493831">
    <w:abstractNumId w:val="9"/>
  </w:num>
  <w:num w:numId="21" w16cid:durableId="1780417239">
    <w:abstractNumId w:val="1"/>
  </w:num>
  <w:num w:numId="22" w16cid:durableId="1034036637">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408"/>
    <w:rsid w:val="00003B7E"/>
    <w:rsid w:val="00011509"/>
    <w:rsid w:val="00022A3C"/>
    <w:rsid w:val="0002639E"/>
    <w:rsid w:val="00035FF1"/>
    <w:rsid w:val="00054F7E"/>
    <w:rsid w:val="00065D53"/>
    <w:rsid w:val="00071F8F"/>
    <w:rsid w:val="0007242F"/>
    <w:rsid w:val="00077621"/>
    <w:rsid w:val="00086B1D"/>
    <w:rsid w:val="00090CE5"/>
    <w:rsid w:val="00095959"/>
    <w:rsid w:val="000B690D"/>
    <w:rsid w:val="000C5CD2"/>
    <w:rsid w:val="000C653D"/>
    <w:rsid w:val="000D0B73"/>
    <w:rsid w:val="000D5D22"/>
    <w:rsid w:val="000F031E"/>
    <w:rsid w:val="000F1744"/>
    <w:rsid w:val="000F1E55"/>
    <w:rsid w:val="000F3A70"/>
    <w:rsid w:val="001049D2"/>
    <w:rsid w:val="001424EB"/>
    <w:rsid w:val="00172BD6"/>
    <w:rsid w:val="00174DD4"/>
    <w:rsid w:val="001842CC"/>
    <w:rsid w:val="00195D4A"/>
    <w:rsid w:val="001B50DA"/>
    <w:rsid w:val="001B6FBE"/>
    <w:rsid w:val="001C62E5"/>
    <w:rsid w:val="001E35F7"/>
    <w:rsid w:val="00202604"/>
    <w:rsid w:val="0020294C"/>
    <w:rsid w:val="002068F0"/>
    <w:rsid w:val="0021340A"/>
    <w:rsid w:val="00213410"/>
    <w:rsid w:val="002158EC"/>
    <w:rsid w:val="00224106"/>
    <w:rsid w:val="00227002"/>
    <w:rsid w:val="00234893"/>
    <w:rsid w:val="00252CDF"/>
    <w:rsid w:val="00257071"/>
    <w:rsid w:val="00261C65"/>
    <w:rsid w:val="002630A5"/>
    <w:rsid w:val="00263D74"/>
    <w:rsid w:val="002722E8"/>
    <w:rsid w:val="00276445"/>
    <w:rsid w:val="00280C77"/>
    <w:rsid w:val="00293D04"/>
    <w:rsid w:val="002A1743"/>
    <w:rsid w:val="002A66E4"/>
    <w:rsid w:val="002C0D94"/>
    <w:rsid w:val="002C3438"/>
    <w:rsid w:val="002C6981"/>
    <w:rsid w:val="002D75C5"/>
    <w:rsid w:val="002E134A"/>
    <w:rsid w:val="002E41E8"/>
    <w:rsid w:val="002E6F5F"/>
    <w:rsid w:val="002F16A1"/>
    <w:rsid w:val="003169B0"/>
    <w:rsid w:val="0032048E"/>
    <w:rsid w:val="0032240D"/>
    <w:rsid w:val="00330B39"/>
    <w:rsid w:val="00342621"/>
    <w:rsid w:val="0034342E"/>
    <w:rsid w:val="003434F8"/>
    <w:rsid w:val="003443EA"/>
    <w:rsid w:val="0034664E"/>
    <w:rsid w:val="003608C9"/>
    <w:rsid w:val="003A65C6"/>
    <w:rsid w:val="003B7B5B"/>
    <w:rsid w:val="003B7EB5"/>
    <w:rsid w:val="003C4674"/>
    <w:rsid w:val="003C7934"/>
    <w:rsid w:val="003D5C8B"/>
    <w:rsid w:val="003F0333"/>
    <w:rsid w:val="003F39D8"/>
    <w:rsid w:val="00406A6A"/>
    <w:rsid w:val="0041205A"/>
    <w:rsid w:val="00416A79"/>
    <w:rsid w:val="004173E8"/>
    <w:rsid w:val="004349BE"/>
    <w:rsid w:val="00450F65"/>
    <w:rsid w:val="00455AFE"/>
    <w:rsid w:val="00471E34"/>
    <w:rsid w:val="00482128"/>
    <w:rsid w:val="004A463A"/>
    <w:rsid w:val="004A670E"/>
    <w:rsid w:val="004A7458"/>
    <w:rsid w:val="004B293A"/>
    <w:rsid w:val="004C3408"/>
    <w:rsid w:val="004D3367"/>
    <w:rsid w:val="004F01AF"/>
    <w:rsid w:val="004F13C3"/>
    <w:rsid w:val="00507C00"/>
    <w:rsid w:val="005202FE"/>
    <w:rsid w:val="005238D6"/>
    <w:rsid w:val="00536463"/>
    <w:rsid w:val="00552BB0"/>
    <w:rsid w:val="005623E0"/>
    <w:rsid w:val="0057384B"/>
    <w:rsid w:val="005870B5"/>
    <w:rsid w:val="005A0C07"/>
    <w:rsid w:val="005A4504"/>
    <w:rsid w:val="005B12BA"/>
    <w:rsid w:val="005B56A3"/>
    <w:rsid w:val="005B6799"/>
    <w:rsid w:val="005C3C55"/>
    <w:rsid w:val="005E7284"/>
    <w:rsid w:val="005F19B4"/>
    <w:rsid w:val="005F1DC4"/>
    <w:rsid w:val="00603F65"/>
    <w:rsid w:val="00604A09"/>
    <w:rsid w:val="006071FC"/>
    <w:rsid w:val="00610989"/>
    <w:rsid w:val="00624C6F"/>
    <w:rsid w:val="0063017F"/>
    <w:rsid w:val="0063280F"/>
    <w:rsid w:val="00643C5D"/>
    <w:rsid w:val="00661688"/>
    <w:rsid w:val="00692515"/>
    <w:rsid w:val="00695527"/>
    <w:rsid w:val="006A2539"/>
    <w:rsid w:val="006A59F4"/>
    <w:rsid w:val="006A6ACD"/>
    <w:rsid w:val="006F5789"/>
    <w:rsid w:val="00724654"/>
    <w:rsid w:val="0073061E"/>
    <w:rsid w:val="00744FBD"/>
    <w:rsid w:val="00750D6B"/>
    <w:rsid w:val="0075521B"/>
    <w:rsid w:val="0077091B"/>
    <w:rsid w:val="00776F5C"/>
    <w:rsid w:val="00781232"/>
    <w:rsid w:val="00796217"/>
    <w:rsid w:val="00797B24"/>
    <w:rsid w:val="007A61B3"/>
    <w:rsid w:val="007D23C1"/>
    <w:rsid w:val="00801272"/>
    <w:rsid w:val="008137AE"/>
    <w:rsid w:val="00870D67"/>
    <w:rsid w:val="008811B1"/>
    <w:rsid w:val="00885686"/>
    <w:rsid w:val="00890497"/>
    <w:rsid w:val="00891BDC"/>
    <w:rsid w:val="00892745"/>
    <w:rsid w:val="00894F52"/>
    <w:rsid w:val="00895FC0"/>
    <w:rsid w:val="00897059"/>
    <w:rsid w:val="008A0D03"/>
    <w:rsid w:val="008D32D4"/>
    <w:rsid w:val="008F101D"/>
    <w:rsid w:val="00900BEA"/>
    <w:rsid w:val="0095067A"/>
    <w:rsid w:val="00952781"/>
    <w:rsid w:val="0097784E"/>
    <w:rsid w:val="009835D2"/>
    <w:rsid w:val="009852BF"/>
    <w:rsid w:val="00986ADC"/>
    <w:rsid w:val="00995E41"/>
    <w:rsid w:val="009961AC"/>
    <w:rsid w:val="009A11AA"/>
    <w:rsid w:val="009B4522"/>
    <w:rsid w:val="009D171E"/>
    <w:rsid w:val="009F4F2F"/>
    <w:rsid w:val="00A134A9"/>
    <w:rsid w:val="00A56C43"/>
    <w:rsid w:val="00A72394"/>
    <w:rsid w:val="00A74380"/>
    <w:rsid w:val="00AA5E8D"/>
    <w:rsid w:val="00AA7F84"/>
    <w:rsid w:val="00AB31C3"/>
    <w:rsid w:val="00AC111B"/>
    <w:rsid w:val="00AC4A1C"/>
    <w:rsid w:val="00AC54B3"/>
    <w:rsid w:val="00AD5912"/>
    <w:rsid w:val="00AE2016"/>
    <w:rsid w:val="00AF2627"/>
    <w:rsid w:val="00B068B9"/>
    <w:rsid w:val="00B150C8"/>
    <w:rsid w:val="00B2007F"/>
    <w:rsid w:val="00B462E8"/>
    <w:rsid w:val="00B52344"/>
    <w:rsid w:val="00B553B6"/>
    <w:rsid w:val="00B64477"/>
    <w:rsid w:val="00B84BA8"/>
    <w:rsid w:val="00B877B6"/>
    <w:rsid w:val="00BC0434"/>
    <w:rsid w:val="00BC21BF"/>
    <w:rsid w:val="00BE157D"/>
    <w:rsid w:val="00BE4BD4"/>
    <w:rsid w:val="00BE7593"/>
    <w:rsid w:val="00BE7EBE"/>
    <w:rsid w:val="00BF394A"/>
    <w:rsid w:val="00BF48B9"/>
    <w:rsid w:val="00C01E1D"/>
    <w:rsid w:val="00C04F4B"/>
    <w:rsid w:val="00C20006"/>
    <w:rsid w:val="00C20F5A"/>
    <w:rsid w:val="00C22B0B"/>
    <w:rsid w:val="00C3188F"/>
    <w:rsid w:val="00C42919"/>
    <w:rsid w:val="00C53580"/>
    <w:rsid w:val="00C6290D"/>
    <w:rsid w:val="00C638AB"/>
    <w:rsid w:val="00C714F7"/>
    <w:rsid w:val="00C71DCD"/>
    <w:rsid w:val="00C73E9A"/>
    <w:rsid w:val="00C7715B"/>
    <w:rsid w:val="00C866B5"/>
    <w:rsid w:val="00C876BC"/>
    <w:rsid w:val="00C9428E"/>
    <w:rsid w:val="00CA01E2"/>
    <w:rsid w:val="00CA1DA3"/>
    <w:rsid w:val="00CA27A4"/>
    <w:rsid w:val="00CA65BF"/>
    <w:rsid w:val="00CA757F"/>
    <w:rsid w:val="00CB70F9"/>
    <w:rsid w:val="00CE4FED"/>
    <w:rsid w:val="00D022D6"/>
    <w:rsid w:val="00D344D8"/>
    <w:rsid w:val="00D60D58"/>
    <w:rsid w:val="00D74619"/>
    <w:rsid w:val="00D76F4A"/>
    <w:rsid w:val="00D8233F"/>
    <w:rsid w:val="00D94C2B"/>
    <w:rsid w:val="00D950F2"/>
    <w:rsid w:val="00D97B98"/>
    <w:rsid w:val="00DA0B04"/>
    <w:rsid w:val="00DA3AD7"/>
    <w:rsid w:val="00DB5B80"/>
    <w:rsid w:val="00DC2A9A"/>
    <w:rsid w:val="00E02797"/>
    <w:rsid w:val="00E14224"/>
    <w:rsid w:val="00E16EB3"/>
    <w:rsid w:val="00E26B12"/>
    <w:rsid w:val="00E36004"/>
    <w:rsid w:val="00E41DE4"/>
    <w:rsid w:val="00E42677"/>
    <w:rsid w:val="00E44279"/>
    <w:rsid w:val="00E744FC"/>
    <w:rsid w:val="00E76E58"/>
    <w:rsid w:val="00E82915"/>
    <w:rsid w:val="00E90DC7"/>
    <w:rsid w:val="00E9228A"/>
    <w:rsid w:val="00E9244B"/>
    <w:rsid w:val="00E956D0"/>
    <w:rsid w:val="00EA1118"/>
    <w:rsid w:val="00EA2746"/>
    <w:rsid w:val="00EB3045"/>
    <w:rsid w:val="00EB3902"/>
    <w:rsid w:val="00EB4259"/>
    <w:rsid w:val="00ED51F1"/>
    <w:rsid w:val="00ED5D1D"/>
    <w:rsid w:val="00EE2478"/>
    <w:rsid w:val="00F0386F"/>
    <w:rsid w:val="00F13507"/>
    <w:rsid w:val="00F2044E"/>
    <w:rsid w:val="00F21DFE"/>
    <w:rsid w:val="00F35B07"/>
    <w:rsid w:val="00F42B46"/>
    <w:rsid w:val="00F502FF"/>
    <w:rsid w:val="00F5440E"/>
    <w:rsid w:val="00F54F64"/>
    <w:rsid w:val="00F57D5C"/>
    <w:rsid w:val="00F62B2A"/>
    <w:rsid w:val="00F6755C"/>
    <w:rsid w:val="00F73DC9"/>
    <w:rsid w:val="00F92ED7"/>
    <w:rsid w:val="00FA34D9"/>
    <w:rsid w:val="00FA7FD2"/>
    <w:rsid w:val="00FB2512"/>
    <w:rsid w:val="00FC22CB"/>
    <w:rsid w:val="00FD48E0"/>
    <w:rsid w:val="00FF4D61"/>
    <w:rsid w:val="00FF77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8EFAE7"/>
  <w15:chartTrackingRefBased/>
  <w15:docId w15:val="{A1EDC0EE-23D7-4C1D-BD48-D5A3E89FE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kern w:val="2"/>
        <w:lang w:val="en-US" w:eastAsia="en-US" w:bidi="ar-SA"/>
        <w14:ligatures w14:val="standardContextual"/>
      </w:rPr>
    </w:rPrDefault>
    <w:pPrDefault>
      <w:pPr>
        <w:spacing w:before="80" w:after="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3408"/>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3408"/>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3408"/>
    <w:pPr>
      <w:keepNext/>
      <w:keepLines/>
      <w:spacing w:before="16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3408"/>
    <w:pPr>
      <w:keepNext/>
      <w:keepLines/>
      <w:spacing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C3408"/>
    <w:pPr>
      <w:keepNext/>
      <w:keepLines/>
      <w:spacing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C340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C340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C3408"/>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C3408"/>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34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34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340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340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C340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C340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C340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C340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C340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C3408"/>
    <w:pPr>
      <w:spacing w:before="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34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340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340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C340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C3408"/>
    <w:rPr>
      <w:i/>
      <w:iCs/>
      <w:color w:val="404040" w:themeColor="text1" w:themeTint="BF"/>
    </w:rPr>
  </w:style>
  <w:style w:type="paragraph" w:styleId="ListParagraph">
    <w:name w:val="List Paragraph"/>
    <w:basedOn w:val="Normal"/>
    <w:uiPriority w:val="34"/>
    <w:qFormat/>
    <w:rsid w:val="004C3408"/>
    <w:pPr>
      <w:ind w:left="720"/>
      <w:contextualSpacing/>
    </w:pPr>
  </w:style>
  <w:style w:type="character" w:styleId="IntenseEmphasis">
    <w:name w:val="Intense Emphasis"/>
    <w:basedOn w:val="DefaultParagraphFont"/>
    <w:uiPriority w:val="21"/>
    <w:qFormat/>
    <w:rsid w:val="004C3408"/>
    <w:rPr>
      <w:i/>
      <w:iCs/>
      <w:color w:val="0F4761" w:themeColor="accent1" w:themeShade="BF"/>
    </w:rPr>
  </w:style>
  <w:style w:type="paragraph" w:styleId="IntenseQuote">
    <w:name w:val="Intense Quote"/>
    <w:basedOn w:val="Normal"/>
    <w:next w:val="Normal"/>
    <w:link w:val="IntenseQuoteChar"/>
    <w:uiPriority w:val="30"/>
    <w:qFormat/>
    <w:rsid w:val="004C34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3408"/>
    <w:rPr>
      <w:i/>
      <w:iCs/>
      <w:color w:val="0F4761" w:themeColor="accent1" w:themeShade="BF"/>
    </w:rPr>
  </w:style>
  <w:style w:type="character" w:styleId="IntenseReference">
    <w:name w:val="Intense Reference"/>
    <w:basedOn w:val="DefaultParagraphFont"/>
    <w:uiPriority w:val="32"/>
    <w:qFormat/>
    <w:rsid w:val="004C3408"/>
    <w:rPr>
      <w:b/>
      <w:bCs/>
      <w:smallCaps/>
      <w:color w:val="0F4761" w:themeColor="accent1" w:themeShade="BF"/>
      <w:spacing w:val="5"/>
    </w:rPr>
  </w:style>
  <w:style w:type="paragraph" w:styleId="Header">
    <w:name w:val="header"/>
    <w:basedOn w:val="Normal"/>
    <w:link w:val="HeaderChar"/>
    <w:uiPriority w:val="99"/>
    <w:unhideWhenUsed/>
    <w:rsid w:val="00FF7785"/>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F7785"/>
  </w:style>
  <w:style w:type="paragraph" w:styleId="Footer">
    <w:name w:val="footer"/>
    <w:basedOn w:val="Normal"/>
    <w:link w:val="FooterChar"/>
    <w:uiPriority w:val="99"/>
    <w:unhideWhenUsed/>
    <w:rsid w:val="00FF778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FF7785"/>
  </w:style>
  <w:style w:type="table" w:styleId="TableGridLight">
    <w:name w:val="Grid Table Light"/>
    <w:basedOn w:val="TableNormal"/>
    <w:uiPriority w:val="40"/>
    <w:rsid w:val="005F1DC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5F1DC4"/>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502FF"/>
    <w:rPr>
      <w:color w:val="467886" w:themeColor="hyperlink"/>
      <w:u w:val="single"/>
    </w:rPr>
  </w:style>
  <w:style w:type="character" w:styleId="UnresolvedMention">
    <w:name w:val="Unresolved Mention"/>
    <w:basedOn w:val="DefaultParagraphFont"/>
    <w:uiPriority w:val="99"/>
    <w:semiHidden/>
    <w:unhideWhenUsed/>
    <w:rsid w:val="00F502FF"/>
    <w:rPr>
      <w:color w:val="605E5C"/>
      <w:shd w:val="clear" w:color="auto" w:fill="E1DFDD"/>
    </w:rPr>
  </w:style>
  <w:style w:type="paragraph" w:styleId="NormalWeb">
    <w:name w:val="Normal (Web)"/>
    <w:basedOn w:val="Normal"/>
    <w:uiPriority w:val="99"/>
    <w:semiHidden/>
    <w:unhideWhenUsed/>
    <w:rsid w:val="00F1350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F13507"/>
    <w:rPr>
      <w:b/>
      <w:bCs/>
    </w:rPr>
  </w:style>
  <w:style w:type="character" w:styleId="FollowedHyperlink">
    <w:name w:val="FollowedHyperlink"/>
    <w:basedOn w:val="DefaultParagraphFont"/>
    <w:uiPriority w:val="99"/>
    <w:semiHidden/>
    <w:unhideWhenUsed/>
    <w:rsid w:val="00450F6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nam02.safelinks.protection.outlook.com/ap/t-59584e83/?url=https%3A%2F%2Fteams.microsoft.com%2Fmeet%2F263143993039571%3Fp%3DONDFkf0kO4pKIyheX5&amp;data=05%7C02%7Clairm%40nccommunitycolleges.edu%7Cbd1a0767c8ab44c5398c08df076320df%7C616f6b2af8af4525b6c8f74c6a2b182d%7C0%7C0%7C639237794481722614%7CUnknown%7CTWFpbGZsb3d8eyJFbXB0eU1hcGkiOnRydWUsIlYiOiIwLjAuMDAwMCIsIlAiOiJXaW4zMiIsIkFOIjoiTWFpbCIsIldUIjoyfQ%3D%3D%7C0%7C%7C%7C&amp;sdata=w81vSUe7D3Rd4V2XMSS%2B%2FP16SEkgq%2BuYIkOlBl8cDX4%3D&amp;reserved=0" TargetMode="External"/><Relationship Id="rId18" Type="http://schemas.openxmlformats.org/officeDocument/2006/relationships/hyperlink" Target="https://nam02.safelinks.protection.outlook.com/ap/t-59584e83/?url=https%3A%2F%2Fteams.microsoft.com%2Fmeet%2F263143993039571%3Fp%3DONDFkf0kO4pKIyheX5&amp;data=05%7C02%7Clairm%40nccommunitycolleges.edu%7Cbd1a0767c8ab44c5398c08df076320df%7C616f6b2af8af4525b6c8f74c6a2b182d%7C0%7C0%7C639237794481722614%7CUnknown%7CTWFpbGZsb3d8eyJFbXB0eU1hcGkiOnRydWUsIlYiOiIwLjAuMDAwMCIsIlAiOiJXaW4zMiIsIkFOIjoiTWFpbCIsIldUIjoyfQ%3D%3D%7C0%7C%7C%7C&amp;sdata=w81vSUe7D3Rd4V2XMSS%2B%2FP16SEkgq%2BuYIkOlBl8cDX4%3D&amp;reserved=0" TargetMode="External"/><Relationship Id="rId3" Type="http://schemas.openxmlformats.org/officeDocument/2006/relationships/styles" Target="styles.xml"/><Relationship Id="rId21" Type="http://schemas.openxmlformats.org/officeDocument/2006/relationships/hyperlink" Target="https://app.smartsheet.com/b/form/01a0b9ea1a3479398beaf9d622dff0ce" TargetMode="External"/><Relationship Id="rId7" Type="http://schemas.openxmlformats.org/officeDocument/2006/relationships/endnotes" Target="endnotes.xml"/><Relationship Id="rId12" Type="http://schemas.openxmlformats.org/officeDocument/2006/relationships/hyperlink" Target="https://nam02.safelinks.protection.outlook.com/ap/t-59584e83/?url=https%3A%2F%2Fteams.microsoft.com%2Fmeet%2F295341292556922%3Fp%3DKebn6CacZ8dAAjwqw6&amp;data=05%7C02%7Clairm%40nccommunitycolleges.edu%7Cf08f6839acb846ba0c3408df0761b579%7C616f6b2af8af4525b6c8f74c6a2b182d%7C0%7C0%7C639237788390288402%7CUnknown%7CTWFpbGZsb3d8eyJFbXB0eU1hcGkiOnRydWUsIlYiOiIwLjAuMDAwMCIsIlAiOiJXaW4zMiIsIkFOIjoiTWFpbCIsIldUIjoyfQ%3D%3D%7C0%7C%7C%7C&amp;sdata=%2Bzed7hZzSmvL2rYuzIdz3zFuYYlnnsrtufTHDhCVrqU%3D&amp;reserved=0" TargetMode="External"/><Relationship Id="rId17" Type="http://schemas.openxmlformats.org/officeDocument/2006/relationships/hyperlink" Target="https://nam02.safelinks.protection.outlook.com/ap/t-59584e83/?url=https%3A%2F%2Fteams.microsoft.com%2Fmeet%2F295341292556922%3Fp%3DKebn6CacZ8dAAjwqw6&amp;data=05%7C02%7Clairm%40nccommunitycolleges.edu%7Cf08f6839acb846ba0c3408df0761b579%7C616f6b2af8af4525b6c8f74c6a2b182d%7C0%7C0%7C639237788390288402%7CUnknown%7CTWFpbGZsb3d8eyJFbXB0eU1hcGkiOnRydWUsIlYiOiIwLjAuMDAwMCIsIlAiOiJXaW4zMiIsIkFOIjoiTWFpbCIsIldUIjoyfQ%3D%3D%7C0%7C%7C%7C&amp;sdata=%2Bzed7hZzSmvL2rYuzIdz3zFuYYlnnsrtufTHDhCVrqU%3D&amp;reserved=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app.smartsheet.com/b/form/01a0b9ea1a3479398beaf9d622dff0ce" TargetMode="External"/><Relationship Id="rId20" Type="http://schemas.openxmlformats.org/officeDocument/2006/relationships/hyperlink" Target="mailto:lairm@nccommunitycolleges.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nccommunitycolleges.edu/college-faculty-staff/academics/programs_rfp/" TargetMode="External"/><Relationship Id="rId23"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https://nam02.safelinks.protection.outlook.com/ap/t-59584e83/?url=https%3A%2F%2Fteams.microsoft.com%2Fmeet%2F263143993039571%3Fp%3DONDFkf0kO4pKIyheX5&amp;data=05%7C02%7Clairm%40nccommunitycolleges.edu%7Cbd1a0767c8ab44c5398c08df076320df%7C616f6b2af8af4525b6c8f74c6a2b182d%7C0%7C0%7C639237794481722614%7CUnknown%7CTWFpbGZsb3d8eyJFbXB0eU1hcGkiOnRydWUsIlYiOiIwLjAuMDAwMCIsIlAiOiJXaW4zMiIsIkFOIjoiTWFpbCIsIldUIjoyfQ%3D%3D%7C0%7C%7C%7C&amp;sdata=w81vSUe7D3Rd4V2XMSS%2B%2FP16SEkgq%2BuYIkOlBl8cDX4%3D&amp;reserved=0" TargetMode="External"/><Relationship Id="rId4" Type="http://schemas.openxmlformats.org/officeDocument/2006/relationships/settings" Target="settings.xml"/><Relationship Id="rId9" Type="http://schemas.openxmlformats.org/officeDocument/2006/relationships/hyperlink" Target="https://app.smartsheet.com/b/form/01a0b9ea1a3479398beaf9d622dff0ce" TargetMode="External"/><Relationship Id="rId14" Type="http://schemas.openxmlformats.org/officeDocument/2006/relationships/hyperlink" Target="https://nam02.safelinks.protection.outlook.com/ap/t-59584e83/?url=https%3A%2F%2Fteams.microsoft.com%2Fmeet%2F263143993039571%3Fp%3DONDFkf0kO4pKIyheX5&amp;data=05%7C02%7Clairm%40nccommunitycolleges.edu%7Cbd1a0767c8ab44c5398c08df076320df%7C616f6b2af8af4525b6c8f74c6a2b182d%7C0%7C0%7C639237794481722614%7CUnknown%7CTWFpbGZsb3d8eyJFbXB0eU1hcGkiOnRydWUsIlYiOiIwLjAuMDAwMCIsIlAiOiJXaW4zMiIsIkFOIjoiTWFpbCIsIldUIjoyfQ%3D%3D%7C0%7C%7C%7C&amp;sdata=w81vSUe7D3Rd4V2XMSS%2B%2FP16SEkgq%2BuYIkOlBl8cDX4%3D&amp;reserved=0" TargetMode="External"/><Relationship Id="rId22" Type="http://schemas.openxmlformats.org/officeDocument/2006/relationships/hyperlink" Target="https://www.nccommunitycolleges.edu/college-faculty-staff/academics/programs_rf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1BE34-4B1C-4A2F-8A7E-E24BED6D7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12</Pages>
  <Words>5500</Words>
  <Characters>31350</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dc:creator>
  <cp:keywords/>
  <dc:description/>
  <cp:lastModifiedBy>Michelle Lair</cp:lastModifiedBy>
  <cp:revision>4</cp:revision>
  <cp:lastPrinted>2026-09-21T06:48:00Z</cp:lastPrinted>
  <dcterms:created xsi:type="dcterms:W3CDTF">2026-09-28T16:15:00Z</dcterms:created>
  <dcterms:modified xsi:type="dcterms:W3CDTF">2026-09-30T17:15:00Z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3aeb5b0f-4340-4f6c-9e5f-e68b8cfa95cb</vt:lpwstr>
  </property>
</Properties>
</file>