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EE4" w14:textId="1D9B01CC" w:rsidR="00FB1133" w:rsidRPr="00BC5727" w:rsidRDefault="00FB1133" w:rsidP="00FB1133">
      <w:pPr>
        <w:pStyle w:val="paragraph"/>
        <w:spacing w:before="0" w:beforeAutospacing="0" w:after="0" w:afterAutospacing="0"/>
        <w:jc w:val="center"/>
        <w:textAlignment w:val="baseline"/>
        <w:rPr>
          <w:sz w:val="36"/>
          <w:szCs w:val="36"/>
        </w:rPr>
      </w:pPr>
      <w:r w:rsidRPr="00BC5727">
        <w:rPr>
          <w:rStyle w:val="normaltextrun"/>
          <w:b/>
          <w:bCs/>
          <w:smallCaps/>
          <w:sz w:val="36"/>
          <w:szCs w:val="36"/>
        </w:rPr>
        <w:t>North Carolina School Boards Association</w:t>
      </w:r>
    </w:p>
    <w:p w14:paraId="3A6FBD09" w14:textId="42A6DC67" w:rsidR="00FB1133" w:rsidRPr="00BC5727" w:rsidRDefault="00FB1133" w:rsidP="00FB1133">
      <w:pPr>
        <w:pStyle w:val="paragraph"/>
        <w:spacing w:before="0" w:beforeAutospacing="0" w:after="0" w:afterAutospacing="0"/>
        <w:jc w:val="center"/>
        <w:textAlignment w:val="baseline"/>
        <w:rPr>
          <w:sz w:val="36"/>
          <w:szCs w:val="36"/>
        </w:rPr>
      </w:pPr>
      <w:r w:rsidRPr="00BC5727">
        <w:rPr>
          <w:rStyle w:val="normaltextrun"/>
          <w:b/>
          <w:bCs/>
          <w:smallCaps/>
          <w:sz w:val="36"/>
          <w:szCs w:val="36"/>
        </w:rPr>
        <w:t>2023-2024 Legislative Agenda</w:t>
      </w:r>
    </w:p>
    <w:p w14:paraId="6BB3E28D" w14:textId="4E2823E3" w:rsidR="00FB1133" w:rsidRPr="00BC5727" w:rsidRDefault="00FB1133" w:rsidP="00FB1133">
      <w:pPr>
        <w:pStyle w:val="paragraph"/>
        <w:spacing w:before="0" w:beforeAutospacing="0" w:after="0" w:afterAutospacing="0"/>
        <w:jc w:val="both"/>
        <w:textAlignment w:val="baseline"/>
        <w:rPr>
          <w:rStyle w:val="eop"/>
          <w:sz w:val="28"/>
          <w:szCs w:val="28"/>
        </w:rPr>
      </w:pPr>
      <w:r w:rsidRPr="00BC5727">
        <w:rPr>
          <w:rStyle w:val="normaltextrun"/>
          <w:sz w:val="28"/>
          <w:szCs w:val="28"/>
        </w:rPr>
        <w:t> </w:t>
      </w:r>
      <w:r w:rsidRPr="00BC5727">
        <w:rPr>
          <w:rStyle w:val="eop"/>
          <w:sz w:val="28"/>
          <w:szCs w:val="28"/>
        </w:rPr>
        <w:t> </w:t>
      </w:r>
    </w:p>
    <w:p w14:paraId="74F5935A" w14:textId="77777777" w:rsidR="004857F7" w:rsidRPr="00BC5727" w:rsidRDefault="004857F7" w:rsidP="00FB1133">
      <w:pPr>
        <w:pStyle w:val="paragraph"/>
        <w:spacing w:before="0" w:beforeAutospacing="0" w:after="0" w:afterAutospacing="0"/>
        <w:jc w:val="both"/>
        <w:textAlignment w:val="baseline"/>
        <w:rPr>
          <w:rStyle w:val="eop"/>
          <w:sz w:val="28"/>
          <w:szCs w:val="28"/>
        </w:rPr>
      </w:pPr>
    </w:p>
    <w:p w14:paraId="6F0724B8" w14:textId="198B7DB3" w:rsidR="00FB1133" w:rsidRPr="00BC5727" w:rsidRDefault="00FB1133" w:rsidP="00FB1133">
      <w:pPr>
        <w:pStyle w:val="paragraph"/>
        <w:spacing w:before="0" w:beforeAutospacing="0" w:after="0" w:afterAutospacing="0"/>
        <w:jc w:val="both"/>
        <w:textAlignment w:val="baseline"/>
        <w:rPr>
          <w:sz w:val="28"/>
          <w:szCs w:val="28"/>
        </w:rPr>
      </w:pPr>
      <w:r w:rsidRPr="00BC5727">
        <w:rPr>
          <w:rStyle w:val="normaltextrun"/>
          <w:sz w:val="28"/>
          <w:szCs w:val="28"/>
        </w:rPr>
        <w:t>The North Carolina School Boards Association (NCSBA) is a volunteer membership association representing all 115 local boards of education in North Carolina and the board of the Cherokee Central School. NCSBA provides advocacy, leadership, and services that enable school boards to govern at the highest level. </w:t>
      </w:r>
    </w:p>
    <w:p w14:paraId="3A69F298" w14:textId="32771742" w:rsidR="00B71E46" w:rsidRPr="00BC5727" w:rsidRDefault="00B71E46" w:rsidP="000641EE">
      <w:pPr>
        <w:spacing w:after="0"/>
        <w:jc w:val="both"/>
        <w:rPr>
          <w:rFonts w:ascii="Times New Roman" w:hAnsi="Times New Roman"/>
          <w:b/>
          <w:bCs/>
          <w:sz w:val="28"/>
          <w:szCs w:val="28"/>
          <w:u w:val="single"/>
        </w:rPr>
      </w:pPr>
    </w:p>
    <w:p w14:paraId="1DC40530" w14:textId="77777777" w:rsidR="00BD47AB" w:rsidRPr="00BC5727" w:rsidRDefault="00BD47AB" w:rsidP="000641EE">
      <w:pPr>
        <w:spacing w:after="0"/>
        <w:jc w:val="both"/>
        <w:rPr>
          <w:rFonts w:ascii="Times New Roman" w:hAnsi="Times New Roman"/>
          <w:b/>
          <w:bCs/>
          <w:sz w:val="28"/>
          <w:szCs w:val="28"/>
          <w:u w:val="single"/>
        </w:rPr>
      </w:pPr>
    </w:p>
    <w:p w14:paraId="14449EE8" w14:textId="560289B6" w:rsidR="000641EE" w:rsidRPr="00BC5727" w:rsidRDefault="000641EE" w:rsidP="000641EE">
      <w:pPr>
        <w:spacing w:after="0"/>
        <w:jc w:val="both"/>
        <w:rPr>
          <w:rFonts w:ascii="Times New Roman" w:hAnsi="Times New Roman"/>
          <w:b/>
          <w:bCs/>
          <w:sz w:val="28"/>
          <w:szCs w:val="28"/>
          <w:u w:val="single"/>
        </w:rPr>
      </w:pPr>
      <w:r w:rsidRPr="00BC5727">
        <w:rPr>
          <w:rFonts w:ascii="Times New Roman" w:hAnsi="Times New Roman"/>
          <w:b/>
          <w:bCs/>
          <w:sz w:val="28"/>
          <w:szCs w:val="28"/>
          <w:u w:val="single"/>
        </w:rPr>
        <w:t xml:space="preserve">Retaining Top Talent &amp; Improving Working Conditions </w:t>
      </w:r>
      <w:bookmarkStart w:id="0" w:name="_Hlk115692048"/>
      <w:bookmarkStart w:id="1" w:name="_Hlk115692018"/>
      <w:bookmarkStart w:id="2" w:name="_Hlk115548285"/>
    </w:p>
    <w:p w14:paraId="3ECD641D" w14:textId="26B50FE6" w:rsidR="000641EE" w:rsidRPr="00DB656B" w:rsidRDefault="000641EE" w:rsidP="000641EE">
      <w:pPr>
        <w:spacing w:after="0"/>
        <w:jc w:val="both"/>
        <w:rPr>
          <w:rFonts w:ascii="Times New Roman" w:hAnsi="Times New Roman"/>
          <w:b/>
          <w:bCs/>
          <w:sz w:val="28"/>
          <w:szCs w:val="28"/>
          <w:u w:val="single"/>
        </w:rPr>
      </w:pPr>
      <w:r w:rsidRPr="00BC5727">
        <w:rPr>
          <w:rFonts w:ascii="Times New Roman" w:eastAsia="Times New Roman" w:hAnsi="Times New Roman"/>
          <w:i/>
          <w:iCs/>
          <w:sz w:val="28"/>
          <w:szCs w:val="28"/>
        </w:rPr>
        <w:t>Teachers</w:t>
      </w:r>
      <w:r w:rsidRPr="00BC5727">
        <w:rPr>
          <w:rFonts w:ascii="Times New Roman" w:eastAsia="Times New Roman" w:hAnsi="Times New Roman"/>
          <w:sz w:val="28"/>
          <w:szCs w:val="28"/>
        </w:rPr>
        <w:t xml:space="preserve">: Lawmakers should continue to provide raises for all teachers – prioritizing those with 15+ years of experience. Improving the teacher pipeline should also be a high priority. Additional investments </w:t>
      </w:r>
      <w:proofErr w:type="gramStart"/>
      <w:r w:rsidRPr="00BC5727">
        <w:rPr>
          <w:rFonts w:ascii="Times New Roman" w:eastAsia="Times New Roman" w:hAnsi="Times New Roman"/>
          <w:sz w:val="28"/>
          <w:szCs w:val="28"/>
        </w:rPr>
        <w:t>include:</w:t>
      </w:r>
      <w:proofErr w:type="gramEnd"/>
      <w:r w:rsidRPr="00BC5727">
        <w:rPr>
          <w:rFonts w:ascii="Times New Roman" w:eastAsia="Times New Roman" w:hAnsi="Times New Roman"/>
          <w:sz w:val="28"/>
          <w:szCs w:val="28"/>
        </w:rPr>
        <w:t xml:space="preserve"> restoring master’s pay in a teacher’s subject area and providing incentive pay for mentor teachers. </w:t>
      </w:r>
    </w:p>
    <w:p w14:paraId="68868360" w14:textId="77777777" w:rsidR="000641EE" w:rsidRPr="00BC5727" w:rsidRDefault="000641EE" w:rsidP="000641EE">
      <w:pPr>
        <w:spacing w:after="0"/>
        <w:jc w:val="both"/>
        <w:rPr>
          <w:rFonts w:ascii="Times New Roman" w:eastAsia="Times New Roman" w:hAnsi="Times New Roman"/>
          <w:sz w:val="28"/>
          <w:szCs w:val="28"/>
        </w:rPr>
      </w:pPr>
    </w:p>
    <w:p w14:paraId="0B6AE7B9" w14:textId="77777777" w:rsidR="000641EE" w:rsidRPr="00BC5727" w:rsidRDefault="000641EE" w:rsidP="000641EE">
      <w:pPr>
        <w:spacing w:after="0"/>
        <w:jc w:val="both"/>
        <w:rPr>
          <w:rFonts w:ascii="Times New Roman" w:eastAsia="Times New Roman" w:hAnsi="Times New Roman"/>
          <w:sz w:val="28"/>
          <w:szCs w:val="28"/>
        </w:rPr>
      </w:pPr>
      <w:r w:rsidRPr="00BC5727">
        <w:rPr>
          <w:rFonts w:ascii="Times New Roman" w:eastAsia="Times New Roman" w:hAnsi="Times New Roman"/>
          <w:sz w:val="28"/>
          <w:szCs w:val="28"/>
        </w:rPr>
        <w:t xml:space="preserve">Moreover, appropriating funds to provide more K-3 teacher assistants will increase teacher retention and aid in improving student performance in the State’s Read to Achieve program. </w:t>
      </w:r>
    </w:p>
    <w:p w14:paraId="1F4862A0" w14:textId="77777777" w:rsidR="000641EE" w:rsidRPr="00BC5727" w:rsidRDefault="000641EE" w:rsidP="000641EE">
      <w:pPr>
        <w:spacing w:after="0"/>
        <w:jc w:val="both"/>
        <w:rPr>
          <w:rFonts w:ascii="Times New Roman" w:eastAsia="Times New Roman" w:hAnsi="Times New Roman"/>
          <w:sz w:val="28"/>
          <w:szCs w:val="28"/>
        </w:rPr>
      </w:pPr>
    </w:p>
    <w:p w14:paraId="36FC535E" w14:textId="0B2FB782" w:rsidR="000641EE" w:rsidRPr="00BC5727" w:rsidRDefault="000641EE" w:rsidP="000641EE">
      <w:pPr>
        <w:spacing w:after="0"/>
        <w:jc w:val="both"/>
        <w:rPr>
          <w:rFonts w:ascii="Times New Roman" w:eastAsia="Times New Roman" w:hAnsi="Times New Roman"/>
          <w:sz w:val="28"/>
          <w:szCs w:val="28"/>
        </w:rPr>
      </w:pPr>
      <w:r w:rsidRPr="00BC5727">
        <w:rPr>
          <w:rFonts w:ascii="Times New Roman" w:eastAsia="Times New Roman" w:hAnsi="Times New Roman"/>
          <w:i/>
          <w:iCs/>
          <w:sz w:val="28"/>
          <w:szCs w:val="28"/>
        </w:rPr>
        <w:t>Exceptional Children (EC) Teachers</w:t>
      </w:r>
      <w:r w:rsidRPr="00BC5727">
        <w:rPr>
          <w:rFonts w:ascii="Times New Roman" w:eastAsia="Times New Roman" w:hAnsi="Times New Roman"/>
          <w:sz w:val="28"/>
          <w:szCs w:val="28"/>
        </w:rPr>
        <w:t xml:space="preserve">: Finding EC teachers continues to be a challenge for school districts across the State. More than half of the State’s school districts report having a higher number of students with disabilities than is covered by the 13% State funding cap. It is critical, therefore, that lawmakers continue to raise the funding cap. </w:t>
      </w:r>
    </w:p>
    <w:p w14:paraId="0916FC51" w14:textId="77777777" w:rsidR="000641EE" w:rsidRPr="00BC5727" w:rsidRDefault="000641EE" w:rsidP="000641EE">
      <w:pPr>
        <w:spacing w:after="0"/>
        <w:jc w:val="both"/>
        <w:rPr>
          <w:rFonts w:ascii="Times New Roman" w:eastAsia="Times New Roman" w:hAnsi="Times New Roman"/>
          <w:sz w:val="28"/>
          <w:szCs w:val="28"/>
        </w:rPr>
      </w:pPr>
    </w:p>
    <w:p w14:paraId="51DA679F" w14:textId="2D97BDF6" w:rsidR="000641EE" w:rsidRPr="00BC5727" w:rsidRDefault="000641EE" w:rsidP="000641EE">
      <w:pPr>
        <w:spacing w:after="0"/>
        <w:jc w:val="both"/>
        <w:rPr>
          <w:rFonts w:ascii="Times New Roman" w:eastAsia="Times New Roman" w:hAnsi="Times New Roman"/>
          <w:sz w:val="28"/>
          <w:szCs w:val="28"/>
        </w:rPr>
      </w:pPr>
      <w:r w:rsidRPr="00BC5727">
        <w:rPr>
          <w:rFonts w:ascii="Times New Roman" w:eastAsia="Times New Roman" w:hAnsi="Times New Roman"/>
          <w:i/>
          <w:iCs/>
          <w:sz w:val="28"/>
          <w:szCs w:val="28"/>
        </w:rPr>
        <w:t>Bus Drivers &amp; Noncertified Personnel</w:t>
      </w:r>
      <w:r w:rsidRPr="00BC5727">
        <w:rPr>
          <w:rFonts w:ascii="Times New Roman" w:eastAsia="Times New Roman" w:hAnsi="Times New Roman"/>
          <w:sz w:val="28"/>
          <w:szCs w:val="28"/>
        </w:rPr>
        <w:t>: School districts statewide continue to struggle filling noncertified personnel positions, particularly bus drivers. A lack of experienced bus drivers is both a safety and academic issue</w:t>
      </w:r>
      <w:r w:rsidR="00DB656B">
        <w:rPr>
          <w:rFonts w:ascii="Times New Roman" w:eastAsia="Times New Roman" w:hAnsi="Times New Roman"/>
          <w:sz w:val="28"/>
          <w:szCs w:val="28"/>
        </w:rPr>
        <w:t>.</w:t>
      </w:r>
      <w:r w:rsidRPr="00BC5727">
        <w:rPr>
          <w:rFonts w:ascii="Times New Roman" w:eastAsia="Times New Roman" w:hAnsi="Times New Roman"/>
          <w:sz w:val="28"/>
          <w:szCs w:val="28"/>
        </w:rPr>
        <w:t xml:space="preserve"> Lawmakers should</w:t>
      </w:r>
      <w:r w:rsidR="00DB656B">
        <w:rPr>
          <w:rFonts w:ascii="Times New Roman" w:eastAsia="Times New Roman" w:hAnsi="Times New Roman"/>
          <w:sz w:val="28"/>
          <w:szCs w:val="28"/>
        </w:rPr>
        <w:t xml:space="preserve"> </w:t>
      </w:r>
      <w:r w:rsidRPr="00BC5727">
        <w:rPr>
          <w:rFonts w:ascii="Times New Roman" w:eastAsia="Times New Roman" w:hAnsi="Times New Roman"/>
          <w:sz w:val="28"/>
          <w:szCs w:val="28"/>
        </w:rPr>
        <w:t xml:space="preserve">provide pay raises for all noncertified personnel, with a priority on bus drivers. </w:t>
      </w:r>
    </w:p>
    <w:p w14:paraId="42C62171" w14:textId="77777777" w:rsidR="000641EE" w:rsidRPr="00BC5727" w:rsidRDefault="000641EE" w:rsidP="000641EE">
      <w:pPr>
        <w:spacing w:after="0"/>
        <w:jc w:val="both"/>
        <w:rPr>
          <w:rFonts w:ascii="Times New Roman" w:eastAsia="Times New Roman" w:hAnsi="Times New Roman"/>
          <w:sz w:val="28"/>
          <w:szCs w:val="28"/>
        </w:rPr>
      </w:pPr>
    </w:p>
    <w:p w14:paraId="3B5CFAC4" w14:textId="2A7F8925" w:rsidR="000641EE" w:rsidRPr="00BC5727" w:rsidRDefault="000641EE" w:rsidP="00F92029">
      <w:pPr>
        <w:spacing w:after="0"/>
        <w:jc w:val="both"/>
        <w:rPr>
          <w:rFonts w:ascii="Times New Roman" w:eastAsia="Times New Roman" w:hAnsi="Times New Roman"/>
          <w:sz w:val="28"/>
          <w:szCs w:val="28"/>
        </w:rPr>
      </w:pPr>
      <w:r w:rsidRPr="00BC5727">
        <w:rPr>
          <w:rFonts w:ascii="Times New Roman" w:eastAsia="Times New Roman" w:hAnsi="Times New Roman"/>
          <w:i/>
          <w:iCs/>
          <w:sz w:val="28"/>
          <w:szCs w:val="28"/>
        </w:rPr>
        <w:t>Mental Health Support Personnel</w:t>
      </w:r>
      <w:r w:rsidRPr="00BC5727">
        <w:rPr>
          <w:rFonts w:ascii="Times New Roman" w:eastAsia="Times New Roman" w:hAnsi="Times New Roman"/>
          <w:sz w:val="28"/>
          <w:szCs w:val="28"/>
        </w:rPr>
        <w:t xml:space="preserve">: The General Assembly should provide higher salaries for these professionals to become more competitive with the private sector. </w:t>
      </w:r>
      <w:bookmarkEnd w:id="0"/>
      <w:bookmarkEnd w:id="1"/>
      <w:bookmarkEnd w:id="2"/>
    </w:p>
    <w:p w14:paraId="79BD2A94" w14:textId="0D8644F4" w:rsidR="00F92029" w:rsidRPr="00BC5727" w:rsidRDefault="00F92029" w:rsidP="00F92029">
      <w:pPr>
        <w:spacing w:after="0"/>
        <w:jc w:val="both"/>
        <w:rPr>
          <w:rFonts w:ascii="Times New Roman" w:eastAsia="Times New Roman" w:hAnsi="Times New Roman"/>
          <w:sz w:val="28"/>
          <w:szCs w:val="28"/>
        </w:rPr>
      </w:pPr>
    </w:p>
    <w:p w14:paraId="73100706" w14:textId="61BFC8D5" w:rsidR="004A1664" w:rsidRPr="00BC5727" w:rsidRDefault="0082604E" w:rsidP="00F92029">
      <w:pPr>
        <w:spacing w:after="0"/>
        <w:jc w:val="both"/>
        <w:rPr>
          <w:rFonts w:ascii="Times New Roman" w:eastAsia="Times New Roman" w:hAnsi="Times New Roman"/>
          <w:sz w:val="28"/>
          <w:szCs w:val="28"/>
        </w:rPr>
      </w:pPr>
      <w:r w:rsidRPr="00BC5727">
        <w:rPr>
          <w:rFonts w:ascii="Times New Roman" w:eastAsia="Times New Roman" w:hAnsi="Times New Roman"/>
          <w:i/>
          <w:iCs/>
          <w:sz w:val="28"/>
          <w:szCs w:val="28"/>
        </w:rPr>
        <w:t>School Facilities</w:t>
      </w:r>
      <w:r w:rsidR="004A1664" w:rsidRPr="00BC5727">
        <w:rPr>
          <w:rFonts w:ascii="Times New Roman" w:eastAsia="Times New Roman" w:hAnsi="Times New Roman"/>
          <w:sz w:val="28"/>
          <w:szCs w:val="28"/>
        </w:rPr>
        <w:t xml:space="preserve">: </w:t>
      </w:r>
      <w:r w:rsidRPr="00BC5727">
        <w:rPr>
          <w:rFonts w:ascii="Times New Roman" w:eastAsia="Times New Roman" w:hAnsi="Times New Roman"/>
          <w:sz w:val="28"/>
          <w:szCs w:val="28"/>
        </w:rPr>
        <w:t xml:space="preserve">The General Assembly should continue to provide funding to address </w:t>
      </w:r>
      <w:r w:rsidR="004A1664" w:rsidRPr="00BC5727">
        <w:rPr>
          <w:rFonts w:ascii="Times New Roman" w:eastAsia="Times New Roman" w:hAnsi="Times New Roman"/>
          <w:sz w:val="28"/>
          <w:szCs w:val="28"/>
        </w:rPr>
        <w:t xml:space="preserve">school </w:t>
      </w:r>
      <w:r w:rsidRPr="00BC5727">
        <w:rPr>
          <w:rFonts w:ascii="Times New Roman" w:eastAsia="Times New Roman" w:hAnsi="Times New Roman"/>
          <w:sz w:val="28"/>
          <w:szCs w:val="28"/>
        </w:rPr>
        <w:t>capital</w:t>
      </w:r>
      <w:r w:rsidR="004A1664" w:rsidRPr="00BC5727">
        <w:rPr>
          <w:rFonts w:ascii="Times New Roman" w:eastAsia="Times New Roman" w:hAnsi="Times New Roman"/>
          <w:sz w:val="28"/>
          <w:szCs w:val="28"/>
        </w:rPr>
        <w:t xml:space="preserve"> needs</w:t>
      </w:r>
      <w:r w:rsidRPr="00BC5727">
        <w:rPr>
          <w:rFonts w:ascii="Times New Roman" w:eastAsia="Times New Roman" w:hAnsi="Times New Roman"/>
          <w:sz w:val="28"/>
          <w:szCs w:val="28"/>
        </w:rPr>
        <w:t xml:space="preserve"> across the State</w:t>
      </w:r>
      <w:r w:rsidR="004A1664" w:rsidRPr="00BC5727">
        <w:rPr>
          <w:rFonts w:ascii="Times New Roman" w:eastAsia="Times New Roman" w:hAnsi="Times New Roman"/>
          <w:sz w:val="28"/>
          <w:szCs w:val="28"/>
        </w:rPr>
        <w:t xml:space="preserve">. </w:t>
      </w:r>
    </w:p>
    <w:p w14:paraId="64AAD2BE" w14:textId="77777777" w:rsidR="004A1664" w:rsidRPr="00BC5727" w:rsidRDefault="004A1664" w:rsidP="00F92029">
      <w:pPr>
        <w:spacing w:after="0"/>
        <w:jc w:val="both"/>
        <w:rPr>
          <w:rFonts w:ascii="Times New Roman" w:eastAsia="Times New Roman" w:hAnsi="Times New Roman"/>
          <w:sz w:val="28"/>
          <w:szCs w:val="28"/>
        </w:rPr>
      </w:pPr>
    </w:p>
    <w:p w14:paraId="40638F1E" w14:textId="77777777" w:rsidR="00F92029" w:rsidRPr="00BC5727" w:rsidRDefault="00F92029" w:rsidP="00F92029">
      <w:pPr>
        <w:spacing w:after="0"/>
        <w:jc w:val="both"/>
        <w:rPr>
          <w:rFonts w:ascii="Times New Roman" w:hAnsi="Times New Roman"/>
          <w:sz w:val="28"/>
          <w:szCs w:val="28"/>
        </w:rPr>
      </w:pPr>
    </w:p>
    <w:p w14:paraId="5A94A801" w14:textId="0D8C8524" w:rsidR="000641EE" w:rsidRPr="00BC5727" w:rsidRDefault="000641EE" w:rsidP="000641EE">
      <w:pPr>
        <w:spacing w:after="0"/>
        <w:jc w:val="both"/>
        <w:rPr>
          <w:rFonts w:ascii="Times New Roman" w:hAnsi="Times New Roman"/>
          <w:b/>
          <w:bCs/>
          <w:sz w:val="28"/>
          <w:szCs w:val="28"/>
          <w:u w:val="single"/>
        </w:rPr>
      </w:pPr>
      <w:r w:rsidRPr="00BC5727">
        <w:rPr>
          <w:rFonts w:ascii="Times New Roman" w:hAnsi="Times New Roman"/>
          <w:b/>
          <w:bCs/>
          <w:sz w:val="28"/>
          <w:szCs w:val="28"/>
          <w:u w:val="single"/>
        </w:rPr>
        <w:t>School Safety</w:t>
      </w:r>
    </w:p>
    <w:p w14:paraId="13FE0E33" w14:textId="05C42251" w:rsidR="000641EE" w:rsidRPr="00BC5727" w:rsidRDefault="000641EE" w:rsidP="000641EE">
      <w:pPr>
        <w:spacing w:after="0"/>
        <w:jc w:val="both"/>
        <w:rPr>
          <w:rFonts w:ascii="Times New Roman" w:hAnsi="Times New Roman"/>
          <w:sz w:val="28"/>
          <w:szCs w:val="28"/>
        </w:rPr>
      </w:pPr>
      <w:r w:rsidRPr="00BC5727">
        <w:rPr>
          <w:rFonts w:ascii="Times New Roman" w:hAnsi="Times New Roman"/>
          <w:i/>
          <w:iCs/>
          <w:sz w:val="28"/>
          <w:szCs w:val="28"/>
        </w:rPr>
        <w:t>School Resource Officers</w:t>
      </w:r>
      <w:r w:rsidRPr="00BC5727">
        <w:rPr>
          <w:rFonts w:ascii="Times New Roman" w:hAnsi="Times New Roman"/>
          <w:sz w:val="28"/>
          <w:szCs w:val="28"/>
        </w:rPr>
        <w:t xml:space="preserve">: </w:t>
      </w:r>
      <w:r w:rsidR="00DB656B">
        <w:rPr>
          <w:rFonts w:ascii="Times New Roman" w:hAnsi="Times New Roman"/>
          <w:sz w:val="28"/>
          <w:szCs w:val="28"/>
        </w:rPr>
        <w:t>H</w:t>
      </w:r>
      <w:r w:rsidRPr="00BC5727">
        <w:rPr>
          <w:rFonts w:ascii="Times New Roman" w:hAnsi="Times New Roman"/>
          <w:sz w:val="28"/>
          <w:szCs w:val="28"/>
        </w:rPr>
        <w:t xml:space="preserve">undreds of </w:t>
      </w:r>
      <w:r w:rsidR="00DB656B">
        <w:rPr>
          <w:rFonts w:ascii="Times New Roman" w:hAnsi="Times New Roman"/>
          <w:sz w:val="28"/>
          <w:szCs w:val="28"/>
        </w:rPr>
        <w:t>NC</w:t>
      </w:r>
      <w:r w:rsidRPr="00BC5727">
        <w:rPr>
          <w:rFonts w:ascii="Times New Roman" w:hAnsi="Times New Roman"/>
          <w:sz w:val="28"/>
          <w:szCs w:val="28"/>
        </w:rPr>
        <w:t xml:space="preserve"> public schools do not have a </w:t>
      </w:r>
      <w:r w:rsidR="004A1664" w:rsidRPr="00BC5727">
        <w:rPr>
          <w:rFonts w:ascii="Times New Roman" w:hAnsi="Times New Roman"/>
          <w:sz w:val="28"/>
          <w:szCs w:val="28"/>
        </w:rPr>
        <w:t xml:space="preserve">designated </w:t>
      </w:r>
      <w:r w:rsidRPr="00BC5727">
        <w:rPr>
          <w:rFonts w:ascii="Times New Roman" w:hAnsi="Times New Roman"/>
          <w:sz w:val="28"/>
          <w:szCs w:val="28"/>
        </w:rPr>
        <w:t>school resource officer (SRO). Increased state funding is needed to ensure every school</w:t>
      </w:r>
      <w:r w:rsidR="00DB656B">
        <w:rPr>
          <w:rFonts w:ascii="Times New Roman" w:hAnsi="Times New Roman"/>
          <w:sz w:val="28"/>
          <w:szCs w:val="28"/>
        </w:rPr>
        <w:t xml:space="preserve"> that wants an SRO </w:t>
      </w:r>
      <w:proofErr w:type="gramStart"/>
      <w:r w:rsidR="00DB656B">
        <w:rPr>
          <w:rFonts w:ascii="Times New Roman" w:hAnsi="Times New Roman"/>
          <w:sz w:val="28"/>
          <w:szCs w:val="28"/>
        </w:rPr>
        <w:t>is able to</w:t>
      </w:r>
      <w:proofErr w:type="gramEnd"/>
      <w:r w:rsidR="00DB656B">
        <w:rPr>
          <w:rFonts w:ascii="Times New Roman" w:hAnsi="Times New Roman"/>
          <w:sz w:val="28"/>
          <w:szCs w:val="28"/>
        </w:rPr>
        <w:t xml:space="preserve"> have an SRO</w:t>
      </w:r>
      <w:r w:rsidRPr="00BC5727">
        <w:rPr>
          <w:rFonts w:ascii="Times New Roman" w:hAnsi="Times New Roman"/>
          <w:sz w:val="28"/>
          <w:szCs w:val="28"/>
        </w:rPr>
        <w:t xml:space="preserve">. </w:t>
      </w:r>
    </w:p>
    <w:p w14:paraId="14737A38" w14:textId="77777777" w:rsidR="000641EE" w:rsidRPr="00BC5727" w:rsidRDefault="000641EE" w:rsidP="000641EE">
      <w:pPr>
        <w:spacing w:after="0"/>
        <w:jc w:val="both"/>
        <w:rPr>
          <w:rFonts w:ascii="Times New Roman" w:hAnsi="Times New Roman"/>
          <w:sz w:val="28"/>
          <w:szCs w:val="28"/>
        </w:rPr>
      </w:pPr>
    </w:p>
    <w:p w14:paraId="2D2478F5" w14:textId="24E5ACB7" w:rsidR="000641EE" w:rsidRPr="00BC5727" w:rsidRDefault="000641EE" w:rsidP="000641EE">
      <w:pPr>
        <w:jc w:val="both"/>
        <w:rPr>
          <w:rFonts w:ascii="Times New Roman" w:hAnsi="Times New Roman"/>
          <w:sz w:val="28"/>
          <w:szCs w:val="28"/>
        </w:rPr>
      </w:pPr>
      <w:r w:rsidRPr="00BC5727">
        <w:rPr>
          <w:rFonts w:ascii="Times New Roman" w:hAnsi="Times New Roman"/>
          <w:i/>
          <w:iCs/>
          <w:sz w:val="28"/>
          <w:szCs w:val="28"/>
        </w:rPr>
        <w:t>Mental Health Support Personnel</w:t>
      </w:r>
      <w:r w:rsidRPr="00BC5727">
        <w:rPr>
          <w:rFonts w:ascii="Times New Roman" w:hAnsi="Times New Roman"/>
          <w:sz w:val="28"/>
          <w:szCs w:val="28"/>
        </w:rPr>
        <w:t>: Suicide rates among 10–17-year-olds are at the highest level in a decade. School supports for mental health are currently insufficient to meet expanding needs. Legislators should commit to improving the below ratios</w:t>
      </w:r>
      <w:r w:rsidR="00DB656B">
        <w:rPr>
          <w:rFonts w:ascii="Times New Roman" w:hAnsi="Times New Roman"/>
          <w:sz w:val="28"/>
          <w:szCs w:val="28"/>
        </w:rPr>
        <w:t xml:space="preserve"> to reduce the burden placed on educators to iden</w:t>
      </w:r>
      <w:r w:rsidR="009B71D2">
        <w:rPr>
          <w:rFonts w:ascii="Times New Roman" w:hAnsi="Times New Roman"/>
          <w:sz w:val="28"/>
          <w:szCs w:val="28"/>
        </w:rPr>
        <w:t xml:space="preserve">tify </w:t>
      </w:r>
      <w:r w:rsidR="002D6F36">
        <w:rPr>
          <w:rFonts w:ascii="Times New Roman" w:hAnsi="Times New Roman"/>
          <w:sz w:val="28"/>
          <w:szCs w:val="28"/>
        </w:rPr>
        <w:t xml:space="preserve">and address </w:t>
      </w:r>
      <w:r w:rsidR="009B71D2">
        <w:rPr>
          <w:rFonts w:ascii="Times New Roman" w:hAnsi="Times New Roman"/>
          <w:sz w:val="28"/>
          <w:szCs w:val="28"/>
        </w:rPr>
        <w:t xml:space="preserve">mental health distress in </w:t>
      </w:r>
      <w:r w:rsidR="00DB656B">
        <w:rPr>
          <w:rFonts w:ascii="Times New Roman" w:hAnsi="Times New Roman"/>
          <w:sz w:val="28"/>
          <w:szCs w:val="28"/>
        </w:rPr>
        <w:t>students</w:t>
      </w:r>
      <w:r w:rsidR="009B71D2">
        <w:rPr>
          <w:rFonts w:ascii="Times New Roman" w:hAnsi="Times New Roman"/>
          <w:sz w:val="28"/>
          <w:szCs w:val="28"/>
        </w:rPr>
        <w:t xml:space="preserve">, sexual abuse, sex tracking, </w:t>
      </w:r>
      <w:r w:rsidR="002D6F36">
        <w:rPr>
          <w:rFonts w:ascii="Times New Roman" w:hAnsi="Times New Roman"/>
          <w:sz w:val="28"/>
          <w:szCs w:val="28"/>
        </w:rPr>
        <w:t>and other crises.</w:t>
      </w:r>
      <w:r w:rsidRPr="00BC5727">
        <w:rPr>
          <w:rFonts w:ascii="Times New Roman" w:hAnsi="Times New Roman"/>
          <w:sz w:val="28"/>
          <w:szCs w:val="28"/>
        </w:rPr>
        <w:t xml:space="preserve">   </w:t>
      </w:r>
    </w:p>
    <w:p w14:paraId="45D2DEA2" w14:textId="4A5123D4" w:rsidR="00EE6F92" w:rsidRPr="00BC5727" w:rsidRDefault="00CC3980" w:rsidP="00452A32">
      <w:pPr>
        <w:ind w:left="2160"/>
        <w:jc w:val="both"/>
        <w:rPr>
          <w:rFonts w:ascii="Times New Roman" w:hAnsi="Times New Roman"/>
          <w:sz w:val="28"/>
          <w:szCs w:val="28"/>
          <w:u w:val="single"/>
        </w:rPr>
      </w:pPr>
      <w:r w:rsidRPr="00BC5727">
        <w:rPr>
          <w:rFonts w:ascii="Times New Roman" w:hAnsi="Times New Roman"/>
          <w:sz w:val="28"/>
          <w:szCs w:val="28"/>
        </w:rPr>
        <w:t xml:space="preserve">       </w:t>
      </w:r>
      <w:r w:rsidR="00EE6F92" w:rsidRPr="00BC5727">
        <w:rPr>
          <w:rFonts w:ascii="Times New Roman" w:hAnsi="Times New Roman"/>
          <w:sz w:val="28"/>
          <w:szCs w:val="28"/>
          <w:u w:val="single"/>
        </w:rPr>
        <w:t>Nationally Recommended Ratio</w:t>
      </w:r>
      <w:r w:rsidR="00EE6F92" w:rsidRPr="00BC5727">
        <w:rPr>
          <w:rFonts w:ascii="Times New Roman" w:hAnsi="Times New Roman"/>
          <w:sz w:val="28"/>
          <w:szCs w:val="28"/>
        </w:rPr>
        <w:t xml:space="preserve">    </w:t>
      </w:r>
      <w:r w:rsidR="00EE6F92" w:rsidRPr="00BC5727">
        <w:rPr>
          <w:rFonts w:ascii="Times New Roman" w:hAnsi="Times New Roman"/>
          <w:sz w:val="28"/>
          <w:szCs w:val="28"/>
          <w:u w:val="single"/>
        </w:rPr>
        <w:t xml:space="preserve">NC’s </w:t>
      </w:r>
      <w:r w:rsidR="009B1DCE" w:rsidRPr="00BC5727">
        <w:rPr>
          <w:rFonts w:ascii="Times New Roman" w:hAnsi="Times New Roman"/>
          <w:sz w:val="28"/>
          <w:szCs w:val="28"/>
          <w:u w:val="single"/>
        </w:rPr>
        <w:t>2020-21</w:t>
      </w:r>
      <w:r w:rsidR="00452A32" w:rsidRPr="00BC5727">
        <w:rPr>
          <w:rFonts w:ascii="Times New Roman" w:hAnsi="Times New Roman"/>
          <w:sz w:val="28"/>
          <w:szCs w:val="28"/>
          <w:u w:val="single"/>
        </w:rPr>
        <w:t xml:space="preserve"> R</w:t>
      </w:r>
      <w:r w:rsidR="00EE6F92" w:rsidRPr="00BC5727">
        <w:rPr>
          <w:rFonts w:ascii="Times New Roman" w:hAnsi="Times New Roman"/>
          <w:sz w:val="28"/>
          <w:szCs w:val="28"/>
          <w:u w:val="single"/>
        </w:rPr>
        <w:t>atio</w:t>
      </w:r>
    </w:p>
    <w:p w14:paraId="45B3B622" w14:textId="61B1A44E" w:rsidR="00EE6F92" w:rsidRPr="00BC5727" w:rsidRDefault="00EE6F92" w:rsidP="00EE6F92">
      <w:pPr>
        <w:spacing w:after="0"/>
        <w:jc w:val="both"/>
        <w:rPr>
          <w:rFonts w:ascii="Times New Roman" w:hAnsi="Times New Roman"/>
          <w:sz w:val="28"/>
          <w:szCs w:val="28"/>
        </w:rPr>
      </w:pPr>
      <w:r w:rsidRPr="00BC5727">
        <w:rPr>
          <w:rFonts w:ascii="Times New Roman" w:hAnsi="Times New Roman"/>
          <w:sz w:val="28"/>
          <w:szCs w:val="28"/>
        </w:rPr>
        <w:t>School Social Workers:                 1:250                              </w:t>
      </w:r>
      <w:r w:rsidR="00CC3980" w:rsidRPr="00BC5727">
        <w:rPr>
          <w:rFonts w:ascii="Times New Roman" w:hAnsi="Times New Roman"/>
          <w:sz w:val="28"/>
          <w:szCs w:val="28"/>
        </w:rPr>
        <w:t xml:space="preserve">      </w:t>
      </w:r>
      <w:r w:rsidRPr="00BC5727">
        <w:rPr>
          <w:rFonts w:ascii="Times New Roman" w:hAnsi="Times New Roman"/>
          <w:sz w:val="28"/>
          <w:szCs w:val="28"/>
        </w:rPr>
        <w:t xml:space="preserve"> 1:1,025</w:t>
      </w:r>
    </w:p>
    <w:p w14:paraId="1A5F028E" w14:textId="76F93F4A" w:rsidR="00EE6F92" w:rsidRPr="00BC5727" w:rsidRDefault="00EE6F92" w:rsidP="00EE6F92">
      <w:pPr>
        <w:spacing w:after="0"/>
        <w:jc w:val="both"/>
        <w:rPr>
          <w:rFonts w:ascii="Times New Roman" w:hAnsi="Times New Roman"/>
          <w:sz w:val="28"/>
          <w:szCs w:val="28"/>
        </w:rPr>
      </w:pPr>
      <w:r w:rsidRPr="00BC5727">
        <w:rPr>
          <w:rFonts w:ascii="Times New Roman" w:hAnsi="Times New Roman"/>
          <w:sz w:val="28"/>
          <w:szCs w:val="28"/>
        </w:rPr>
        <w:t xml:space="preserve">School Psychologists:                    1:500                               </w:t>
      </w:r>
      <w:r w:rsidR="00CC3980" w:rsidRPr="00BC5727">
        <w:rPr>
          <w:rFonts w:ascii="Times New Roman" w:hAnsi="Times New Roman"/>
          <w:sz w:val="28"/>
          <w:szCs w:val="28"/>
        </w:rPr>
        <w:t xml:space="preserve">      </w:t>
      </w:r>
      <w:r w:rsidRPr="00BC5727">
        <w:rPr>
          <w:rFonts w:ascii="Times New Roman" w:hAnsi="Times New Roman"/>
          <w:sz w:val="28"/>
          <w:szCs w:val="28"/>
        </w:rPr>
        <w:t xml:space="preserve">1:1,815  </w:t>
      </w:r>
    </w:p>
    <w:p w14:paraId="49F1D102" w14:textId="52FDFCDB" w:rsidR="00EE6F92" w:rsidRPr="00BC5727" w:rsidRDefault="00EE6F92" w:rsidP="00EE6F92">
      <w:pPr>
        <w:spacing w:after="0"/>
        <w:jc w:val="both"/>
        <w:rPr>
          <w:rFonts w:ascii="Times New Roman" w:hAnsi="Times New Roman"/>
          <w:sz w:val="28"/>
          <w:szCs w:val="28"/>
        </w:rPr>
      </w:pPr>
      <w:r w:rsidRPr="00BC5727">
        <w:rPr>
          <w:rFonts w:ascii="Times New Roman" w:hAnsi="Times New Roman"/>
          <w:sz w:val="28"/>
          <w:szCs w:val="28"/>
        </w:rPr>
        <w:t xml:space="preserve">School Counselors:                        1:250                             </w:t>
      </w:r>
      <w:r w:rsidR="00CC3980" w:rsidRPr="00BC5727">
        <w:rPr>
          <w:rFonts w:ascii="Times New Roman" w:hAnsi="Times New Roman"/>
          <w:sz w:val="28"/>
          <w:szCs w:val="28"/>
        </w:rPr>
        <w:t xml:space="preserve">     </w:t>
      </w:r>
      <w:r w:rsidRPr="00BC5727">
        <w:rPr>
          <w:rFonts w:ascii="Times New Roman" w:hAnsi="Times New Roman"/>
          <w:sz w:val="28"/>
          <w:szCs w:val="28"/>
        </w:rPr>
        <w:t xml:space="preserve">  </w:t>
      </w:r>
      <w:r w:rsidR="00CC3980" w:rsidRPr="00BC5727">
        <w:rPr>
          <w:rFonts w:ascii="Times New Roman" w:hAnsi="Times New Roman"/>
          <w:sz w:val="28"/>
          <w:szCs w:val="28"/>
        </w:rPr>
        <w:t xml:space="preserve"> </w:t>
      </w:r>
      <w:r w:rsidRPr="00BC5727">
        <w:rPr>
          <w:rFonts w:ascii="Times New Roman" w:hAnsi="Times New Roman"/>
          <w:sz w:val="28"/>
          <w:szCs w:val="28"/>
        </w:rPr>
        <w:t xml:space="preserve">1:335 </w:t>
      </w:r>
    </w:p>
    <w:p w14:paraId="54DCA5BC" w14:textId="74DA4AE0" w:rsidR="000641EE" w:rsidRPr="00BC5727" w:rsidRDefault="00EE6F92" w:rsidP="00EE6F92">
      <w:pPr>
        <w:spacing w:after="0"/>
        <w:jc w:val="both"/>
        <w:rPr>
          <w:rFonts w:ascii="Times New Roman" w:hAnsi="Times New Roman"/>
          <w:sz w:val="28"/>
          <w:szCs w:val="28"/>
        </w:rPr>
      </w:pPr>
      <w:r w:rsidRPr="00BC5727">
        <w:rPr>
          <w:rFonts w:ascii="Times New Roman" w:hAnsi="Times New Roman"/>
          <w:sz w:val="28"/>
          <w:szCs w:val="28"/>
        </w:rPr>
        <w:t xml:space="preserve">School Nurses: </w:t>
      </w:r>
      <w:r w:rsidRPr="00BC5727">
        <w:rPr>
          <w:rFonts w:ascii="Times New Roman" w:hAnsi="Times New Roman"/>
          <w:sz w:val="28"/>
          <w:szCs w:val="28"/>
        </w:rPr>
        <w:tab/>
      </w:r>
      <w:r w:rsidRPr="00BC5727">
        <w:rPr>
          <w:rFonts w:ascii="Times New Roman" w:hAnsi="Times New Roman"/>
          <w:sz w:val="28"/>
          <w:szCs w:val="28"/>
        </w:rPr>
        <w:tab/>
      </w:r>
      <w:r w:rsidRPr="00BC5727">
        <w:rPr>
          <w:rFonts w:ascii="Times New Roman" w:hAnsi="Times New Roman"/>
          <w:sz w:val="28"/>
          <w:szCs w:val="28"/>
        </w:rPr>
        <w:tab/>
        <w:t xml:space="preserve">    1:750 (1 per school)       </w:t>
      </w:r>
      <w:r w:rsidR="00CC3980" w:rsidRPr="00BC5727">
        <w:rPr>
          <w:rFonts w:ascii="Times New Roman" w:hAnsi="Times New Roman"/>
          <w:sz w:val="28"/>
          <w:szCs w:val="28"/>
        </w:rPr>
        <w:t xml:space="preserve">      </w:t>
      </w:r>
      <w:r w:rsidRPr="00BC5727">
        <w:rPr>
          <w:rFonts w:ascii="Times New Roman" w:hAnsi="Times New Roman"/>
          <w:sz w:val="28"/>
          <w:szCs w:val="28"/>
        </w:rPr>
        <w:t xml:space="preserve"> 1:890</w:t>
      </w:r>
      <w:r w:rsidR="000641EE" w:rsidRPr="00BC5727">
        <w:rPr>
          <w:rFonts w:ascii="Times New Roman" w:hAnsi="Times New Roman"/>
          <w:sz w:val="28"/>
          <w:szCs w:val="28"/>
        </w:rPr>
        <w:tab/>
        <w:t xml:space="preserve">  </w:t>
      </w:r>
    </w:p>
    <w:p w14:paraId="2FCF018D" w14:textId="77777777" w:rsidR="000641EE" w:rsidRPr="00BC5727" w:rsidRDefault="000641EE" w:rsidP="000641EE">
      <w:pPr>
        <w:spacing w:after="0"/>
        <w:jc w:val="both"/>
        <w:rPr>
          <w:rFonts w:ascii="Times New Roman" w:hAnsi="Times New Roman"/>
          <w:sz w:val="28"/>
          <w:szCs w:val="28"/>
        </w:rPr>
      </w:pPr>
    </w:p>
    <w:p w14:paraId="337B5969" w14:textId="5E379338" w:rsidR="000641EE" w:rsidRPr="00BC5727" w:rsidRDefault="000641EE" w:rsidP="000641EE">
      <w:pPr>
        <w:spacing w:after="0"/>
        <w:jc w:val="both"/>
        <w:rPr>
          <w:rFonts w:ascii="Times New Roman" w:hAnsi="Times New Roman"/>
          <w:sz w:val="28"/>
          <w:szCs w:val="28"/>
        </w:rPr>
      </w:pPr>
      <w:r w:rsidRPr="00BC5727">
        <w:rPr>
          <w:rFonts w:ascii="Times New Roman" w:hAnsi="Times New Roman"/>
          <w:sz w:val="28"/>
          <w:szCs w:val="28"/>
        </w:rPr>
        <w:t>Additionally, if a school district is unable to recruit a school psychologist, the district should be g</w:t>
      </w:r>
      <w:r w:rsidR="002D6F36">
        <w:rPr>
          <w:rFonts w:ascii="Times New Roman" w:hAnsi="Times New Roman"/>
          <w:sz w:val="28"/>
          <w:szCs w:val="28"/>
        </w:rPr>
        <w:t>ranted</w:t>
      </w:r>
      <w:r w:rsidRPr="00BC5727">
        <w:rPr>
          <w:rFonts w:ascii="Times New Roman" w:hAnsi="Times New Roman"/>
          <w:sz w:val="28"/>
          <w:szCs w:val="28"/>
        </w:rPr>
        <w:t xml:space="preserve"> </w:t>
      </w:r>
      <w:r w:rsidR="002D6F36">
        <w:rPr>
          <w:rFonts w:ascii="Times New Roman" w:hAnsi="Times New Roman"/>
          <w:sz w:val="28"/>
          <w:szCs w:val="28"/>
        </w:rPr>
        <w:t xml:space="preserve">a waiver </w:t>
      </w:r>
      <w:r w:rsidRPr="00BC5727">
        <w:rPr>
          <w:rFonts w:ascii="Times New Roman" w:hAnsi="Times New Roman"/>
          <w:sz w:val="28"/>
          <w:szCs w:val="28"/>
        </w:rPr>
        <w:t xml:space="preserve">to use funds in the school psychologist allotment for other mental health support personnel positions. </w:t>
      </w:r>
    </w:p>
    <w:p w14:paraId="1E21ED29" w14:textId="77777777" w:rsidR="000641EE" w:rsidRPr="00BC5727" w:rsidRDefault="000641EE" w:rsidP="000641EE">
      <w:pPr>
        <w:spacing w:after="0"/>
        <w:jc w:val="both"/>
        <w:rPr>
          <w:rFonts w:ascii="Times New Roman" w:hAnsi="Times New Roman"/>
          <w:sz w:val="28"/>
          <w:szCs w:val="28"/>
        </w:rPr>
      </w:pPr>
      <w:r w:rsidRPr="00BC5727">
        <w:rPr>
          <w:rFonts w:ascii="Times New Roman" w:hAnsi="Times New Roman"/>
          <w:sz w:val="28"/>
          <w:szCs w:val="28"/>
        </w:rPr>
        <w:t xml:space="preserve"> </w:t>
      </w:r>
    </w:p>
    <w:p w14:paraId="6B5EFE88" w14:textId="1517C195" w:rsidR="000641EE" w:rsidRPr="00BC5727" w:rsidRDefault="000641EE" w:rsidP="00F92029">
      <w:pPr>
        <w:spacing w:after="0"/>
        <w:jc w:val="both"/>
        <w:rPr>
          <w:rFonts w:ascii="Times New Roman" w:hAnsi="Times New Roman"/>
          <w:sz w:val="28"/>
          <w:szCs w:val="28"/>
        </w:rPr>
      </w:pPr>
      <w:r w:rsidRPr="00BC5727">
        <w:rPr>
          <w:rFonts w:ascii="Times New Roman" w:hAnsi="Times New Roman"/>
          <w:i/>
          <w:iCs/>
          <w:sz w:val="28"/>
          <w:szCs w:val="28"/>
        </w:rPr>
        <w:t>School Safety Grants</w:t>
      </w:r>
      <w:r w:rsidRPr="00BC5727">
        <w:rPr>
          <w:rFonts w:ascii="Times New Roman" w:hAnsi="Times New Roman"/>
          <w:sz w:val="28"/>
          <w:szCs w:val="28"/>
        </w:rPr>
        <w:t>: Current funding for these grants expire after the 2022-23 school year. Since the cost to provide safe school campuses is high, these investments should increase and be recurring.</w:t>
      </w:r>
    </w:p>
    <w:p w14:paraId="7DA5D186" w14:textId="77777777" w:rsidR="00F92029" w:rsidRPr="00BC5727" w:rsidRDefault="00F92029" w:rsidP="00F92029">
      <w:pPr>
        <w:spacing w:after="0"/>
        <w:jc w:val="both"/>
        <w:rPr>
          <w:rFonts w:ascii="Times New Roman" w:hAnsi="Times New Roman"/>
        </w:rPr>
      </w:pPr>
    </w:p>
    <w:p w14:paraId="77C6350C" w14:textId="47C2AE60" w:rsidR="000641EE" w:rsidRPr="00BC5727" w:rsidRDefault="00261BF7" w:rsidP="000641EE">
      <w:pPr>
        <w:spacing w:after="0"/>
        <w:jc w:val="both"/>
        <w:rPr>
          <w:rFonts w:ascii="Times New Roman" w:hAnsi="Times New Roman"/>
          <w:b/>
          <w:bCs/>
          <w:sz w:val="28"/>
          <w:szCs w:val="28"/>
          <w:u w:val="single"/>
        </w:rPr>
      </w:pPr>
      <w:r w:rsidRPr="00BC5727">
        <w:rPr>
          <w:rFonts w:ascii="Times New Roman" w:hAnsi="Times New Roman"/>
          <w:b/>
          <w:bCs/>
          <w:sz w:val="28"/>
          <w:szCs w:val="28"/>
          <w:u w:val="single"/>
        </w:rPr>
        <w:br w:type="page"/>
      </w:r>
      <w:r w:rsidR="000641EE" w:rsidRPr="00BC5727">
        <w:rPr>
          <w:rFonts w:ascii="Times New Roman" w:hAnsi="Times New Roman"/>
          <w:b/>
          <w:bCs/>
          <w:sz w:val="28"/>
          <w:szCs w:val="28"/>
          <w:u w:val="single"/>
        </w:rPr>
        <w:t>Accountability</w:t>
      </w:r>
    </w:p>
    <w:p w14:paraId="09EDF284" w14:textId="77777777" w:rsidR="000641EE" w:rsidRPr="00BC5727" w:rsidRDefault="000641EE" w:rsidP="000641EE">
      <w:pPr>
        <w:pStyle w:val="NormalWeb"/>
        <w:spacing w:before="0" w:beforeAutospacing="0" w:after="0" w:afterAutospacing="0"/>
        <w:jc w:val="both"/>
        <w:rPr>
          <w:sz w:val="28"/>
          <w:szCs w:val="28"/>
          <w:bdr w:val="none" w:sz="0" w:space="0" w:color="auto" w:frame="1"/>
        </w:rPr>
      </w:pPr>
      <w:r w:rsidRPr="00BC5727">
        <w:rPr>
          <w:i/>
          <w:iCs/>
          <w:sz w:val="28"/>
          <w:szCs w:val="28"/>
          <w:bdr w:val="none" w:sz="0" w:space="0" w:color="auto" w:frame="1"/>
        </w:rPr>
        <w:t>School Grades and Statewide Testing</w:t>
      </w:r>
      <w:r w:rsidRPr="00BC5727">
        <w:rPr>
          <w:sz w:val="28"/>
          <w:szCs w:val="28"/>
          <w:bdr w:val="none" w:sz="0" w:space="0" w:color="auto" w:frame="1"/>
        </w:rPr>
        <w:t xml:space="preserve">:  The current formula to determine school grades, 80% student achievement and 20% student growth, is too heavily concentrated on test scores and does not adequately reflect school quality and student performance. </w:t>
      </w:r>
      <w:r w:rsidRPr="00BC5727">
        <w:rPr>
          <w:rStyle w:val="cf01"/>
          <w:rFonts w:ascii="Times New Roman" w:hAnsi="Times New Roman" w:cs="Times New Roman"/>
          <w:sz w:val="28"/>
          <w:szCs w:val="28"/>
        </w:rPr>
        <w:t>NCSBA believes consideration should be given to the N.C. Department of Public Instruction's advisory group that convened in September 2022 to create recommendations for redesigning the school accountability model.</w:t>
      </w:r>
      <w:r w:rsidRPr="00BC5727">
        <w:rPr>
          <w:rStyle w:val="cf01"/>
          <w:rFonts w:ascii="Times New Roman" w:hAnsi="Times New Roman" w:cs="Times New Roman"/>
        </w:rPr>
        <w:t xml:space="preserve"> </w:t>
      </w:r>
      <w:r w:rsidRPr="00BC5727">
        <w:rPr>
          <w:sz w:val="28"/>
          <w:szCs w:val="28"/>
          <w:bdr w:val="none" w:sz="0" w:space="0" w:color="auto" w:frame="1"/>
        </w:rPr>
        <w:t>Additionally, any attempt to reform North Carolina’s model should require a comprehensive review and revamp of the statewide testing program to ensure it aligns with its intended goals.</w:t>
      </w:r>
    </w:p>
    <w:p w14:paraId="087D6DD3" w14:textId="77777777" w:rsidR="000641EE" w:rsidRPr="00BC5727" w:rsidRDefault="000641EE" w:rsidP="000641EE">
      <w:pPr>
        <w:pStyle w:val="NormalWeb"/>
        <w:spacing w:before="0" w:beforeAutospacing="0" w:after="0" w:afterAutospacing="0"/>
        <w:jc w:val="both"/>
        <w:rPr>
          <w:sz w:val="28"/>
          <w:szCs w:val="28"/>
        </w:rPr>
      </w:pPr>
    </w:p>
    <w:p w14:paraId="49C4C867" w14:textId="5C82C837" w:rsidR="000641EE" w:rsidRPr="00BC5727" w:rsidRDefault="000641EE" w:rsidP="00F92029">
      <w:pPr>
        <w:spacing w:after="0"/>
        <w:jc w:val="both"/>
        <w:rPr>
          <w:rFonts w:ascii="Times New Roman" w:hAnsi="Times New Roman"/>
          <w:sz w:val="28"/>
          <w:szCs w:val="28"/>
        </w:rPr>
      </w:pPr>
      <w:r w:rsidRPr="00BC5727">
        <w:rPr>
          <w:rFonts w:ascii="Times New Roman" w:hAnsi="Times New Roman"/>
          <w:i/>
          <w:iCs/>
          <w:sz w:val="28"/>
          <w:szCs w:val="28"/>
        </w:rPr>
        <w:t>Low-Performing Schools</w:t>
      </w:r>
      <w:r w:rsidRPr="00BC5727">
        <w:rPr>
          <w:rFonts w:ascii="Times New Roman" w:hAnsi="Times New Roman"/>
          <w:sz w:val="28"/>
          <w:szCs w:val="28"/>
        </w:rPr>
        <w:t>:  The definition currently in place for a “low-performing school” is misleading and requires modification.  A school that “meets expected growth” should not be labeled as low performing.  Indeed, a “D school” that meets expected growth is arguably doing better by its students than a “B school” that is not meeting expected growth.</w:t>
      </w:r>
    </w:p>
    <w:p w14:paraId="2047BBA0" w14:textId="7AF5B433" w:rsidR="00F92029" w:rsidRPr="00BC5727" w:rsidRDefault="00F92029" w:rsidP="00F92029">
      <w:pPr>
        <w:spacing w:after="0"/>
        <w:jc w:val="both"/>
        <w:rPr>
          <w:rFonts w:ascii="Times New Roman" w:hAnsi="Times New Roman"/>
          <w:sz w:val="28"/>
          <w:szCs w:val="28"/>
        </w:rPr>
      </w:pPr>
    </w:p>
    <w:p w14:paraId="3F0F08E1" w14:textId="77777777" w:rsidR="00F92029" w:rsidRPr="00BC5727" w:rsidRDefault="00F92029" w:rsidP="00F92029">
      <w:pPr>
        <w:spacing w:after="0"/>
        <w:jc w:val="both"/>
        <w:rPr>
          <w:rFonts w:ascii="Times New Roman" w:hAnsi="Times New Roman"/>
          <w:sz w:val="28"/>
          <w:szCs w:val="28"/>
        </w:rPr>
      </w:pPr>
    </w:p>
    <w:p w14:paraId="505EE7F6" w14:textId="62DC7A56" w:rsidR="000641EE" w:rsidRPr="00BC5727" w:rsidRDefault="000641EE" w:rsidP="000641EE">
      <w:pPr>
        <w:spacing w:after="0"/>
        <w:jc w:val="both"/>
        <w:rPr>
          <w:rFonts w:ascii="Times New Roman" w:hAnsi="Times New Roman"/>
          <w:b/>
          <w:bCs/>
          <w:sz w:val="28"/>
          <w:szCs w:val="28"/>
          <w:u w:val="single"/>
        </w:rPr>
      </w:pPr>
      <w:r w:rsidRPr="00BC5727">
        <w:rPr>
          <w:rFonts w:ascii="Times New Roman" w:hAnsi="Times New Roman"/>
          <w:b/>
          <w:bCs/>
          <w:sz w:val="28"/>
          <w:szCs w:val="28"/>
          <w:u w:val="single"/>
        </w:rPr>
        <w:t>Student</w:t>
      </w:r>
      <w:r w:rsidR="006B6CB6" w:rsidRPr="00BC5727">
        <w:rPr>
          <w:rFonts w:ascii="Times New Roman" w:hAnsi="Times New Roman"/>
          <w:b/>
          <w:bCs/>
          <w:sz w:val="28"/>
          <w:szCs w:val="28"/>
          <w:u w:val="single"/>
        </w:rPr>
        <w:t>-Centered Calendar</w:t>
      </w:r>
      <w:r w:rsidRPr="00BC5727">
        <w:rPr>
          <w:rFonts w:ascii="Times New Roman" w:hAnsi="Times New Roman"/>
          <w:b/>
          <w:bCs/>
          <w:sz w:val="28"/>
          <w:szCs w:val="28"/>
          <w:u w:val="single"/>
        </w:rPr>
        <w:t xml:space="preserve"> </w:t>
      </w:r>
    </w:p>
    <w:p w14:paraId="358BAB62" w14:textId="6B17990B" w:rsidR="00F92029" w:rsidRPr="00BC5727" w:rsidRDefault="002D6F36" w:rsidP="00F92029">
      <w:pPr>
        <w:spacing w:after="0" w:line="240" w:lineRule="auto"/>
        <w:jc w:val="both"/>
        <w:rPr>
          <w:rStyle w:val="apple-converted-space"/>
          <w:rFonts w:ascii="Times New Roman" w:eastAsia="Times New Roman" w:hAnsi="Times New Roman"/>
          <w:sz w:val="28"/>
          <w:szCs w:val="28"/>
        </w:rPr>
      </w:pPr>
      <w:r w:rsidRPr="00BC5727">
        <w:rPr>
          <w:rFonts w:ascii="Times New Roman" w:hAnsi="Times New Roman"/>
          <w:sz w:val="28"/>
          <w:szCs w:val="28"/>
        </w:rPr>
        <w:t xml:space="preserve">North Carolina is one of only two states with state mandated start and end dates to the school year. </w:t>
      </w:r>
      <w:r w:rsidRPr="00BC5727">
        <w:rPr>
          <w:rStyle w:val="apple-converted-space"/>
          <w:rFonts w:ascii="Times New Roman" w:eastAsia="Times New Roman" w:hAnsi="Times New Roman"/>
          <w:sz w:val="28"/>
          <w:szCs w:val="28"/>
        </w:rPr>
        <w:t>NCSBA believes that school districts should have more local authority to create school calendars that maximize student outcomes and best meet the needs of local communities.</w:t>
      </w:r>
      <w:r>
        <w:rPr>
          <w:rStyle w:val="apple-converted-space"/>
          <w:rFonts w:ascii="Times New Roman" w:eastAsia="Times New Roman" w:hAnsi="Times New Roman"/>
          <w:sz w:val="28"/>
          <w:szCs w:val="28"/>
        </w:rPr>
        <w:t xml:space="preserve"> The NC calendar law is extremely problematic because the schedule does not permit students to take exams before Christmas which hurts student achievement. </w:t>
      </w:r>
      <w:r w:rsidR="00FB6E11">
        <w:rPr>
          <w:rStyle w:val="apple-converted-space"/>
          <w:rFonts w:ascii="Times New Roman" w:eastAsia="Times New Roman" w:hAnsi="Times New Roman"/>
          <w:sz w:val="28"/>
          <w:szCs w:val="28"/>
        </w:rPr>
        <w:t>It’s al</w:t>
      </w:r>
      <w:r>
        <w:rPr>
          <w:rStyle w:val="cf01"/>
          <w:rFonts w:ascii="Times New Roman" w:hAnsi="Times New Roman" w:cs="Times New Roman"/>
          <w:sz w:val="28"/>
          <w:szCs w:val="28"/>
        </w:rPr>
        <w:t xml:space="preserve">so </w:t>
      </w:r>
      <w:r w:rsidR="00FB6E11">
        <w:rPr>
          <w:rStyle w:val="cf01"/>
          <w:rFonts w:ascii="Times New Roman" w:hAnsi="Times New Roman" w:cs="Times New Roman"/>
          <w:sz w:val="28"/>
          <w:szCs w:val="28"/>
        </w:rPr>
        <w:t xml:space="preserve">currently </w:t>
      </w:r>
      <w:r w:rsidR="000641EE" w:rsidRPr="00BC5727">
        <w:rPr>
          <w:rStyle w:val="cf01"/>
          <w:rFonts w:ascii="Times New Roman" w:hAnsi="Times New Roman" w:cs="Times New Roman"/>
          <w:sz w:val="28"/>
          <w:szCs w:val="28"/>
        </w:rPr>
        <w:t xml:space="preserve">difficult for most public high school students and mid-year graduates to enroll in higher education courses in the second semester because those </w:t>
      </w:r>
      <w:r w:rsidR="00FB6E11">
        <w:rPr>
          <w:rStyle w:val="cf01"/>
          <w:rFonts w:ascii="Times New Roman" w:hAnsi="Times New Roman" w:cs="Times New Roman"/>
          <w:sz w:val="28"/>
          <w:szCs w:val="28"/>
        </w:rPr>
        <w:t xml:space="preserve">higher ed </w:t>
      </w:r>
      <w:r w:rsidR="000641EE" w:rsidRPr="00BC5727">
        <w:rPr>
          <w:rStyle w:val="cf01"/>
          <w:rFonts w:ascii="Times New Roman" w:hAnsi="Times New Roman" w:cs="Times New Roman"/>
          <w:sz w:val="28"/>
          <w:szCs w:val="28"/>
        </w:rPr>
        <w:t xml:space="preserve">classes begin weeks before the first semester of high school ends. </w:t>
      </w:r>
    </w:p>
    <w:p w14:paraId="01C268CC" w14:textId="0407BD7C" w:rsidR="00B71E46" w:rsidRPr="00BC5727" w:rsidRDefault="00B71E46" w:rsidP="00F92029">
      <w:pPr>
        <w:spacing w:after="0" w:line="240" w:lineRule="auto"/>
        <w:jc w:val="both"/>
        <w:rPr>
          <w:rStyle w:val="apple-converted-space"/>
          <w:rFonts w:ascii="Times New Roman" w:eastAsia="Times New Roman" w:hAnsi="Times New Roman"/>
          <w:sz w:val="28"/>
          <w:szCs w:val="28"/>
        </w:rPr>
      </w:pPr>
    </w:p>
    <w:p w14:paraId="37FCF69E" w14:textId="7E8DEA8E" w:rsidR="00BD47AB" w:rsidRPr="00BC5727" w:rsidRDefault="00BD47AB" w:rsidP="00F92029">
      <w:pPr>
        <w:spacing w:after="0" w:line="240" w:lineRule="auto"/>
        <w:jc w:val="both"/>
        <w:rPr>
          <w:rStyle w:val="apple-converted-space"/>
          <w:rFonts w:ascii="Times New Roman" w:eastAsia="Times New Roman" w:hAnsi="Times New Roman"/>
          <w:sz w:val="28"/>
          <w:szCs w:val="28"/>
        </w:rPr>
      </w:pPr>
    </w:p>
    <w:p w14:paraId="51601A71" w14:textId="3F4E214A" w:rsidR="000641EE" w:rsidRPr="00BC5727" w:rsidRDefault="000641EE" w:rsidP="000641EE">
      <w:pPr>
        <w:spacing w:after="0"/>
        <w:jc w:val="both"/>
        <w:rPr>
          <w:rFonts w:ascii="Times New Roman" w:hAnsi="Times New Roman"/>
          <w:b/>
          <w:bCs/>
          <w:sz w:val="28"/>
          <w:szCs w:val="28"/>
          <w:u w:val="single"/>
        </w:rPr>
      </w:pPr>
      <w:bookmarkStart w:id="3" w:name="_Hlk120875155"/>
      <w:r w:rsidRPr="00BC5727">
        <w:rPr>
          <w:rFonts w:ascii="Times New Roman" w:hAnsi="Times New Roman"/>
          <w:b/>
          <w:bCs/>
          <w:sz w:val="28"/>
          <w:szCs w:val="28"/>
          <w:u w:val="single"/>
        </w:rPr>
        <w:t>Administrator Ethics Training</w:t>
      </w:r>
    </w:p>
    <w:p w14:paraId="6EE33E55" w14:textId="11F926B1" w:rsidR="000641EE" w:rsidRPr="00BC5727" w:rsidRDefault="000641EE" w:rsidP="000641EE">
      <w:pPr>
        <w:spacing w:after="0"/>
        <w:jc w:val="both"/>
        <w:rPr>
          <w:rFonts w:ascii="Times New Roman" w:hAnsi="Times New Roman"/>
          <w:sz w:val="28"/>
          <w:szCs w:val="28"/>
        </w:rPr>
      </w:pPr>
      <w:r w:rsidRPr="00BC5727">
        <w:rPr>
          <w:rFonts w:ascii="Times New Roman" w:hAnsi="Times New Roman"/>
          <w:sz w:val="28"/>
          <w:szCs w:val="28"/>
        </w:rPr>
        <w:t>Due to various levels of experience within the administrative ranks and the complexity of ethics laws, there should be a requirement for all school administrators involved in the making</w:t>
      </w:r>
      <w:r w:rsidR="00FB6E11">
        <w:rPr>
          <w:rFonts w:ascii="Times New Roman" w:hAnsi="Times New Roman"/>
          <w:sz w:val="28"/>
          <w:szCs w:val="28"/>
        </w:rPr>
        <w:t xml:space="preserve">, </w:t>
      </w:r>
      <w:r w:rsidRPr="00BC5727">
        <w:rPr>
          <w:rFonts w:ascii="Times New Roman" w:hAnsi="Times New Roman"/>
          <w:sz w:val="28"/>
          <w:szCs w:val="28"/>
        </w:rPr>
        <w:t>administering</w:t>
      </w:r>
      <w:r w:rsidR="00FB6E11">
        <w:rPr>
          <w:rFonts w:ascii="Times New Roman" w:hAnsi="Times New Roman"/>
          <w:sz w:val="28"/>
          <w:szCs w:val="28"/>
        </w:rPr>
        <w:t>, or awarding</w:t>
      </w:r>
      <w:r w:rsidRPr="00BC5727">
        <w:rPr>
          <w:rFonts w:ascii="Times New Roman" w:hAnsi="Times New Roman"/>
          <w:sz w:val="28"/>
          <w:szCs w:val="28"/>
        </w:rPr>
        <w:t xml:space="preserve"> of contracts to have ethics training. </w:t>
      </w:r>
      <w:bookmarkStart w:id="4" w:name="_Hlk120878679"/>
    </w:p>
    <w:bookmarkEnd w:id="3"/>
    <w:bookmarkEnd w:id="4"/>
    <w:p w14:paraId="07B4C9AF" w14:textId="66C0DB25" w:rsidR="00F92029" w:rsidRPr="00BC5727" w:rsidRDefault="00F92029" w:rsidP="00FA69C9">
      <w:pPr>
        <w:spacing w:after="0"/>
        <w:jc w:val="both"/>
        <w:rPr>
          <w:rFonts w:ascii="Times New Roman" w:hAnsi="Times New Roman"/>
          <w:sz w:val="28"/>
          <w:szCs w:val="28"/>
        </w:rPr>
      </w:pPr>
    </w:p>
    <w:p w14:paraId="0FA414F4" w14:textId="77777777" w:rsidR="00FA69C9" w:rsidRPr="00BC5727" w:rsidRDefault="00FA69C9" w:rsidP="00FA69C9">
      <w:pPr>
        <w:spacing w:after="0"/>
        <w:jc w:val="both"/>
        <w:rPr>
          <w:rFonts w:ascii="Times New Roman" w:hAnsi="Times New Roman"/>
          <w:sz w:val="28"/>
          <w:szCs w:val="28"/>
        </w:rPr>
      </w:pPr>
    </w:p>
    <w:p w14:paraId="04917093" w14:textId="1A3B1049" w:rsidR="000641EE" w:rsidRPr="00BC5727" w:rsidRDefault="000641EE" w:rsidP="002079D7">
      <w:pPr>
        <w:spacing w:after="0"/>
        <w:jc w:val="both"/>
        <w:rPr>
          <w:rFonts w:ascii="Times New Roman" w:hAnsi="Times New Roman"/>
          <w:b/>
          <w:bCs/>
          <w:sz w:val="28"/>
          <w:szCs w:val="28"/>
          <w:u w:val="single"/>
        </w:rPr>
      </w:pPr>
      <w:r w:rsidRPr="00BC5727">
        <w:rPr>
          <w:rFonts w:ascii="Times New Roman" w:hAnsi="Times New Roman"/>
          <w:b/>
          <w:bCs/>
          <w:sz w:val="28"/>
          <w:szCs w:val="28"/>
          <w:u w:val="single"/>
        </w:rPr>
        <w:t>School Finance Officers</w:t>
      </w:r>
    </w:p>
    <w:p w14:paraId="73EFD1CF" w14:textId="31B3B9E9" w:rsidR="000641EE" w:rsidRPr="00BC5727" w:rsidRDefault="000641EE" w:rsidP="00F92029">
      <w:pPr>
        <w:spacing w:after="0"/>
        <w:jc w:val="both"/>
        <w:rPr>
          <w:rFonts w:ascii="Times New Roman" w:hAnsi="Times New Roman"/>
          <w:sz w:val="28"/>
          <w:szCs w:val="28"/>
        </w:rPr>
      </w:pPr>
      <w:r w:rsidRPr="00BC5727">
        <w:rPr>
          <w:rFonts w:ascii="Times New Roman" w:hAnsi="Times New Roman"/>
          <w:sz w:val="28"/>
          <w:szCs w:val="28"/>
        </w:rPr>
        <w:t xml:space="preserve">A school finance officer serves “at the pleasure of the superintendent” and is the only school district employee who cannot appeal their firing to the school board. To avoid putting a finance officer in a compromising situation with no recourse, they should have the same dismissal procedures as all other employees and similar contractual terms as assistant superintendents. </w:t>
      </w:r>
    </w:p>
    <w:p w14:paraId="5DB33490" w14:textId="3EF45FA4" w:rsidR="00F92029" w:rsidRPr="00BC5727" w:rsidRDefault="00F92029" w:rsidP="00F92029">
      <w:pPr>
        <w:spacing w:after="0"/>
        <w:jc w:val="both"/>
        <w:rPr>
          <w:rFonts w:ascii="Times New Roman" w:hAnsi="Times New Roman"/>
          <w:sz w:val="28"/>
          <w:szCs w:val="28"/>
        </w:rPr>
      </w:pPr>
    </w:p>
    <w:p w14:paraId="4005DC90" w14:textId="77777777" w:rsidR="00F92029" w:rsidRPr="00BC5727" w:rsidRDefault="00F92029" w:rsidP="00F92029">
      <w:pPr>
        <w:spacing w:after="0"/>
        <w:jc w:val="both"/>
        <w:rPr>
          <w:rFonts w:ascii="Times New Roman" w:hAnsi="Times New Roman"/>
          <w:sz w:val="28"/>
          <w:szCs w:val="28"/>
        </w:rPr>
      </w:pPr>
    </w:p>
    <w:p w14:paraId="2022BA3E" w14:textId="66EC8082" w:rsidR="000641EE" w:rsidRPr="00BC5727" w:rsidRDefault="000641EE" w:rsidP="000641EE">
      <w:pPr>
        <w:spacing w:after="0"/>
        <w:jc w:val="both"/>
        <w:rPr>
          <w:rFonts w:ascii="Times New Roman" w:hAnsi="Times New Roman"/>
          <w:b/>
          <w:bCs/>
          <w:sz w:val="28"/>
          <w:szCs w:val="28"/>
          <w:u w:val="single"/>
        </w:rPr>
      </w:pPr>
      <w:r w:rsidRPr="00BC5727">
        <w:rPr>
          <w:rFonts w:ascii="Times New Roman" w:hAnsi="Times New Roman"/>
          <w:b/>
          <w:bCs/>
          <w:sz w:val="28"/>
          <w:szCs w:val="28"/>
          <w:u w:val="single"/>
        </w:rPr>
        <w:t>School Technology</w:t>
      </w:r>
    </w:p>
    <w:p w14:paraId="0756DCA3" w14:textId="4380E921" w:rsidR="000641EE" w:rsidRPr="00BC5727" w:rsidRDefault="000641EE" w:rsidP="00F92029">
      <w:pPr>
        <w:spacing w:after="0"/>
        <w:jc w:val="both"/>
        <w:rPr>
          <w:rFonts w:ascii="Times New Roman" w:hAnsi="Times New Roman"/>
          <w:sz w:val="28"/>
          <w:szCs w:val="28"/>
        </w:rPr>
      </w:pPr>
      <w:r w:rsidRPr="00BC5727">
        <w:rPr>
          <w:rFonts w:ascii="Times New Roman" w:hAnsi="Times New Roman"/>
          <w:sz w:val="28"/>
          <w:szCs w:val="28"/>
        </w:rPr>
        <w:t>A 2008 court order directed the State to transfer $748 million dollars, spent unconstitutionally by state agencies, to public schools for school technology needs.  At this point, the State still owes public schools $730 million in technology funding.  As the need for technology continues to grow, NCSBA remains fully committed to working with the General Assembly to reach a solution.</w:t>
      </w:r>
    </w:p>
    <w:p w14:paraId="3749B245" w14:textId="2148DA02" w:rsidR="00F92029" w:rsidRPr="00BC5727" w:rsidRDefault="00F92029" w:rsidP="00F92029">
      <w:pPr>
        <w:spacing w:after="0"/>
        <w:jc w:val="both"/>
        <w:rPr>
          <w:rFonts w:ascii="Times New Roman" w:hAnsi="Times New Roman"/>
          <w:sz w:val="28"/>
          <w:szCs w:val="28"/>
        </w:rPr>
      </w:pPr>
    </w:p>
    <w:p w14:paraId="02E04982" w14:textId="77777777" w:rsidR="00F92029" w:rsidRPr="00BC5727" w:rsidRDefault="00F92029" w:rsidP="00F92029">
      <w:pPr>
        <w:spacing w:after="0"/>
        <w:jc w:val="both"/>
        <w:rPr>
          <w:rFonts w:ascii="Times New Roman" w:hAnsi="Times New Roman"/>
          <w:sz w:val="28"/>
          <w:szCs w:val="28"/>
        </w:rPr>
      </w:pPr>
    </w:p>
    <w:p w14:paraId="0CA8071D" w14:textId="1A0AF0B7" w:rsidR="000641EE" w:rsidRPr="00BC5727" w:rsidRDefault="000641EE" w:rsidP="000641EE">
      <w:pPr>
        <w:spacing w:after="0"/>
        <w:jc w:val="both"/>
        <w:rPr>
          <w:rFonts w:ascii="Times New Roman" w:hAnsi="Times New Roman"/>
          <w:b/>
          <w:bCs/>
          <w:sz w:val="28"/>
          <w:szCs w:val="28"/>
          <w:u w:val="single"/>
        </w:rPr>
      </w:pPr>
      <w:r w:rsidRPr="00BC5727">
        <w:rPr>
          <w:rFonts w:ascii="Times New Roman" w:hAnsi="Times New Roman"/>
          <w:b/>
          <w:bCs/>
          <w:sz w:val="28"/>
          <w:szCs w:val="28"/>
          <w:u w:val="single"/>
        </w:rPr>
        <w:t>Local School Funding Structure</w:t>
      </w:r>
    </w:p>
    <w:p w14:paraId="25258B79" w14:textId="1F0894C5" w:rsidR="000641EE" w:rsidRPr="00BC5727" w:rsidRDefault="000641EE" w:rsidP="00860EF3">
      <w:pPr>
        <w:spacing w:after="0"/>
        <w:rPr>
          <w:rFonts w:ascii="Times New Roman" w:hAnsi="Times New Roman"/>
          <w:sz w:val="28"/>
          <w:szCs w:val="28"/>
        </w:rPr>
      </w:pPr>
      <w:r w:rsidRPr="00BC5727">
        <w:rPr>
          <w:rStyle w:val="contentpasted1"/>
          <w:rFonts w:ascii="Times New Roman" w:hAnsi="Times New Roman"/>
          <w:sz w:val="28"/>
          <w:szCs w:val="28"/>
          <w:bdr w:val="none" w:sz="0" w:space="0" w:color="auto" w:frame="1"/>
        </w:rPr>
        <w:t>School districts and charter schools should both receive their percentage of per pupil local tax dollars directly from county commissioners.* The existing structure requires the county to transfer the entire allotment to the school district and then requires the district to disburse the funds to the appropriate charters. </w:t>
      </w:r>
      <w:r w:rsidRPr="00BC5727">
        <w:rPr>
          <w:rStyle w:val="contentpasted1"/>
          <w:rFonts w:ascii="Times New Roman" w:hAnsi="Times New Roman"/>
          <w:sz w:val="28"/>
          <w:szCs w:val="28"/>
          <w:bdr w:val="none" w:sz="0" w:space="0" w:color="auto" w:frame="1"/>
          <w:shd w:val="clear" w:color="auto" w:fill="FFFFFF"/>
        </w:rPr>
        <w:t>The proposed change mirrors the structure that counties with multiple school districts currently use to distribute local funds. </w:t>
      </w:r>
      <w:r w:rsidRPr="00BC5727">
        <w:rPr>
          <w:rStyle w:val="contentpasted1"/>
          <w:rFonts w:ascii="Times New Roman" w:hAnsi="Times New Roman"/>
          <w:sz w:val="28"/>
          <w:szCs w:val="28"/>
          <w:bdr w:val="none" w:sz="0" w:space="0" w:color="auto" w:frame="1"/>
        </w:rPr>
        <w:t>Revising how local education dollars are distributed will create efficiency and reduce the financial friction between districts and charters.</w:t>
      </w:r>
      <w:r w:rsidRPr="00BC5727">
        <w:rPr>
          <w:rFonts w:ascii="Times New Roman" w:hAnsi="Times New Roman"/>
          <w:sz w:val="28"/>
          <w:szCs w:val="28"/>
        </w:rPr>
        <w:t> </w:t>
      </w:r>
    </w:p>
    <w:p w14:paraId="274000DE" w14:textId="77777777" w:rsidR="00860EF3" w:rsidRPr="00BC5727" w:rsidRDefault="00860EF3" w:rsidP="00860EF3">
      <w:pPr>
        <w:spacing w:after="0"/>
        <w:rPr>
          <w:rFonts w:ascii="Times New Roman" w:hAnsi="Times New Roman"/>
          <w:sz w:val="24"/>
          <w:szCs w:val="24"/>
          <w:bdr w:val="none" w:sz="0" w:space="0" w:color="auto" w:frame="1"/>
          <w:shd w:val="clear" w:color="auto" w:fill="FFFFFF"/>
        </w:rPr>
      </w:pPr>
    </w:p>
    <w:p w14:paraId="3E631D97" w14:textId="7CDAD8BA" w:rsidR="000641EE" w:rsidRDefault="000641EE" w:rsidP="00F92029">
      <w:pPr>
        <w:spacing w:after="0"/>
        <w:jc w:val="both"/>
        <w:rPr>
          <w:rFonts w:ascii="Times New Roman" w:hAnsi="Times New Roman"/>
          <w:sz w:val="24"/>
          <w:szCs w:val="24"/>
        </w:rPr>
      </w:pPr>
      <w:r w:rsidRPr="00BC5727">
        <w:rPr>
          <w:rFonts w:ascii="Times New Roman" w:hAnsi="Times New Roman"/>
          <w:sz w:val="24"/>
          <w:szCs w:val="24"/>
        </w:rPr>
        <w:t>*Districts would continue to certify that students are from their district.</w:t>
      </w:r>
    </w:p>
    <w:p w14:paraId="72B94C75" w14:textId="49B70C21" w:rsidR="00B31CB2" w:rsidRDefault="00B31CB2" w:rsidP="00F92029">
      <w:pPr>
        <w:spacing w:after="0"/>
        <w:jc w:val="both"/>
        <w:rPr>
          <w:rFonts w:ascii="Times New Roman" w:hAnsi="Times New Roman"/>
          <w:sz w:val="24"/>
          <w:szCs w:val="24"/>
        </w:rPr>
      </w:pPr>
    </w:p>
    <w:p w14:paraId="4D1D0285" w14:textId="77777777" w:rsidR="00B31CB2" w:rsidRPr="00BC5727" w:rsidRDefault="00B31CB2" w:rsidP="00F92029">
      <w:pPr>
        <w:spacing w:after="0"/>
        <w:jc w:val="both"/>
        <w:rPr>
          <w:rFonts w:ascii="Times New Roman" w:hAnsi="Times New Roman"/>
          <w:sz w:val="24"/>
          <w:szCs w:val="24"/>
        </w:rPr>
      </w:pPr>
    </w:p>
    <w:p w14:paraId="37420872" w14:textId="07D105E1" w:rsidR="000641EE" w:rsidRPr="00BC5727" w:rsidRDefault="000641EE" w:rsidP="000641EE">
      <w:pPr>
        <w:spacing w:after="0"/>
        <w:jc w:val="both"/>
        <w:rPr>
          <w:rFonts w:ascii="Times New Roman" w:hAnsi="Times New Roman"/>
          <w:b/>
          <w:bCs/>
          <w:sz w:val="28"/>
          <w:szCs w:val="28"/>
          <w:u w:val="single"/>
        </w:rPr>
      </w:pPr>
      <w:r w:rsidRPr="00BC5727">
        <w:rPr>
          <w:rFonts w:ascii="Times New Roman" w:hAnsi="Times New Roman"/>
          <w:b/>
          <w:bCs/>
          <w:sz w:val="28"/>
          <w:szCs w:val="28"/>
          <w:u w:val="single"/>
        </w:rPr>
        <w:t xml:space="preserve">Opportunity Scholarship Program </w:t>
      </w:r>
    </w:p>
    <w:p w14:paraId="237B4500" w14:textId="2744D67C" w:rsidR="000641EE" w:rsidRPr="00FB6E11" w:rsidRDefault="000641EE" w:rsidP="000641EE">
      <w:pPr>
        <w:pStyle w:val="NormalWeb"/>
        <w:spacing w:before="0" w:beforeAutospacing="0" w:after="0" w:afterAutospacing="0"/>
        <w:jc w:val="both"/>
        <w:rPr>
          <w:sz w:val="28"/>
          <w:szCs w:val="28"/>
        </w:rPr>
      </w:pPr>
      <w:r w:rsidRPr="00BC5727">
        <w:rPr>
          <w:sz w:val="28"/>
          <w:szCs w:val="28"/>
          <w:bdr w:val="none" w:sz="0" w:space="0" w:color="auto" w:frame="1"/>
        </w:rPr>
        <w:t xml:space="preserve">The existing reporting requirements for the Opportunity Scholarship Program make a meaningful evaluation of student performance nearly impossible. Participating private schools should be limited to administering the </w:t>
      </w:r>
      <w:r w:rsidR="00FB6E11">
        <w:rPr>
          <w:sz w:val="28"/>
          <w:szCs w:val="28"/>
          <w:bdr w:val="none" w:sz="0" w:space="0" w:color="auto" w:frame="1"/>
        </w:rPr>
        <w:t xml:space="preserve">five </w:t>
      </w:r>
      <w:proofErr w:type="gramStart"/>
      <w:r w:rsidRPr="00BC5727">
        <w:rPr>
          <w:sz w:val="28"/>
          <w:szCs w:val="28"/>
          <w:bdr w:val="none" w:sz="0" w:space="0" w:color="auto" w:frame="1"/>
        </w:rPr>
        <w:t>most commonly used</w:t>
      </w:r>
      <w:proofErr w:type="gramEnd"/>
      <w:r w:rsidRPr="00BC5727">
        <w:rPr>
          <w:sz w:val="28"/>
          <w:szCs w:val="28"/>
          <w:bdr w:val="none" w:sz="0" w:space="0" w:color="auto" w:frame="1"/>
        </w:rPr>
        <w:t xml:space="preserve"> norm-referenced tests, for voucher students, to adequately evaluate student performance and the overall impact of the program. </w:t>
      </w:r>
    </w:p>
    <w:p w14:paraId="0677D85D" w14:textId="3EB41784" w:rsidR="00054627" w:rsidRPr="00BC5727" w:rsidRDefault="00054627" w:rsidP="000641EE">
      <w:pPr>
        <w:pStyle w:val="NormalWeb"/>
        <w:spacing w:before="0" w:beforeAutospacing="0" w:after="0" w:afterAutospacing="0"/>
        <w:jc w:val="both"/>
        <w:rPr>
          <w:sz w:val="28"/>
          <w:szCs w:val="28"/>
          <w:bdr w:val="none" w:sz="0" w:space="0" w:color="auto" w:frame="1"/>
        </w:rPr>
      </w:pPr>
    </w:p>
    <w:p w14:paraId="1DF6F17B" w14:textId="259ABCF3" w:rsidR="00054627" w:rsidRPr="00BC5727" w:rsidRDefault="00054627" w:rsidP="000641EE">
      <w:pPr>
        <w:pStyle w:val="NormalWeb"/>
        <w:spacing w:before="0" w:beforeAutospacing="0" w:after="0" w:afterAutospacing="0"/>
        <w:jc w:val="both"/>
        <w:rPr>
          <w:sz w:val="28"/>
          <w:szCs w:val="28"/>
          <w:bdr w:val="none" w:sz="0" w:space="0" w:color="auto" w:frame="1"/>
        </w:rPr>
      </w:pPr>
    </w:p>
    <w:p w14:paraId="3C4F71C5" w14:textId="79DF0CF4" w:rsidR="00054627" w:rsidRPr="00BC5727" w:rsidRDefault="00054627" w:rsidP="000641EE">
      <w:pPr>
        <w:pStyle w:val="NormalWeb"/>
        <w:spacing w:before="0" w:beforeAutospacing="0" w:after="0" w:afterAutospacing="0"/>
        <w:jc w:val="both"/>
        <w:rPr>
          <w:b/>
          <w:bCs/>
          <w:sz w:val="28"/>
          <w:szCs w:val="28"/>
          <w:u w:val="single"/>
          <w:bdr w:val="none" w:sz="0" w:space="0" w:color="auto" w:frame="1"/>
        </w:rPr>
      </w:pPr>
      <w:r w:rsidRPr="00BC5727">
        <w:rPr>
          <w:b/>
          <w:bCs/>
          <w:sz w:val="28"/>
          <w:szCs w:val="28"/>
          <w:u w:val="single"/>
          <w:bdr w:val="none" w:sz="0" w:space="0" w:color="auto" w:frame="1"/>
        </w:rPr>
        <w:t>Leandro</w:t>
      </w:r>
    </w:p>
    <w:p w14:paraId="7D00E340" w14:textId="1D7E8A8B" w:rsidR="00054627" w:rsidRPr="00BC5727" w:rsidRDefault="00054627" w:rsidP="000641EE">
      <w:pPr>
        <w:pStyle w:val="NormalWeb"/>
        <w:spacing w:before="0" w:beforeAutospacing="0" w:after="0" w:afterAutospacing="0"/>
        <w:jc w:val="both"/>
        <w:rPr>
          <w:sz w:val="28"/>
          <w:szCs w:val="28"/>
          <w:bdr w:val="none" w:sz="0" w:space="0" w:color="auto" w:frame="1"/>
        </w:rPr>
      </w:pPr>
      <w:r w:rsidRPr="00BC5727">
        <w:rPr>
          <w:sz w:val="28"/>
          <w:szCs w:val="28"/>
          <w:bdr w:val="none" w:sz="0" w:space="0" w:color="auto" w:frame="1"/>
        </w:rPr>
        <w:t xml:space="preserve">The General Assembly should fully fund years four and five of the </w:t>
      </w:r>
      <w:r w:rsidRPr="00BC5727">
        <w:rPr>
          <w:i/>
          <w:iCs/>
          <w:sz w:val="28"/>
          <w:szCs w:val="28"/>
          <w:bdr w:val="none" w:sz="0" w:space="0" w:color="auto" w:frame="1"/>
        </w:rPr>
        <w:t>Leandro</w:t>
      </w:r>
      <w:r w:rsidRPr="00BC5727">
        <w:rPr>
          <w:sz w:val="28"/>
          <w:szCs w:val="28"/>
          <w:bdr w:val="none" w:sz="0" w:space="0" w:color="auto" w:frame="1"/>
        </w:rPr>
        <w:t xml:space="preserve"> Comprehensive Remedial Plan without supplanting other education funds. </w:t>
      </w:r>
    </w:p>
    <w:p w14:paraId="1A95BF67" w14:textId="7DDCA223" w:rsidR="00054627" w:rsidRPr="00BC5727" w:rsidRDefault="00054627" w:rsidP="000641EE">
      <w:pPr>
        <w:pStyle w:val="NormalWeb"/>
        <w:spacing w:before="0" w:beforeAutospacing="0" w:after="0" w:afterAutospacing="0"/>
        <w:jc w:val="both"/>
        <w:rPr>
          <w:sz w:val="28"/>
          <w:szCs w:val="28"/>
          <w:bdr w:val="none" w:sz="0" w:space="0" w:color="auto" w:frame="1"/>
        </w:rPr>
      </w:pPr>
    </w:p>
    <w:p w14:paraId="1445231C" w14:textId="3B60AF88" w:rsidR="00054627" w:rsidRPr="00BC5727" w:rsidRDefault="00054627" w:rsidP="000641EE">
      <w:pPr>
        <w:pStyle w:val="NormalWeb"/>
        <w:spacing w:before="0" w:beforeAutospacing="0" w:after="0" w:afterAutospacing="0"/>
        <w:jc w:val="both"/>
        <w:rPr>
          <w:sz w:val="28"/>
          <w:szCs w:val="28"/>
          <w:bdr w:val="none" w:sz="0" w:space="0" w:color="auto" w:frame="1"/>
        </w:rPr>
      </w:pPr>
    </w:p>
    <w:p w14:paraId="073ABD64" w14:textId="7D5932FD" w:rsidR="00054627" w:rsidRPr="00BC5727" w:rsidRDefault="0082604E" w:rsidP="000641EE">
      <w:pPr>
        <w:pStyle w:val="NormalWeb"/>
        <w:spacing w:before="0" w:beforeAutospacing="0" w:after="0" w:afterAutospacing="0"/>
        <w:jc w:val="both"/>
        <w:rPr>
          <w:b/>
          <w:bCs/>
          <w:sz w:val="28"/>
          <w:szCs w:val="28"/>
          <w:u w:val="single"/>
          <w:bdr w:val="none" w:sz="0" w:space="0" w:color="auto" w:frame="1"/>
        </w:rPr>
      </w:pPr>
      <w:r w:rsidRPr="00BC5727">
        <w:rPr>
          <w:b/>
          <w:bCs/>
          <w:sz w:val="28"/>
          <w:szCs w:val="28"/>
          <w:u w:val="single"/>
          <w:bdr w:val="none" w:sz="0" w:space="0" w:color="auto" w:frame="1"/>
        </w:rPr>
        <w:t>High School Athletics</w:t>
      </w:r>
    </w:p>
    <w:p w14:paraId="734B4E18" w14:textId="04370F92" w:rsidR="0082604E" w:rsidRPr="00BC5727" w:rsidRDefault="0082604E" w:rsidP="0082604E">
      <w:pPr>
        <w:pStyle w:val="NormalWeb"/>
        <w:spacing w:before="0" w:beforeAutospacing="0" w:after="0" w:afterAutospacing="0"/>
        <w:jc w:val="both"/>
        <w:rPr>
          <w:sz w:val="28"/>
          <w:szCs w:val="28"/>
        </w:rPr>
      </w:pPr>
      <w:r w:rsidRPr="00BC5727">
        <w:rPr>
          <w:sz w:val="28"/>
          <w:szCs w:val="28"/>
          <w:bdr w:val="none" w:sz="0" w:space="0" w:color="auto" w:frame="1"/>
        </w:rPr>
        <w:t>Charter schools have an unfair advantage against smaller traditional high schools, especially 1A schools. Because charter schools do not have attendance boundaries, they should be prohibited from competing in 1A playoff</w:t>
      </w:r>
      <w:r w:rsidR="00FB6E11">
        <w:rPr>
          <w:sz w:val="28"/>
          <w:szCs w:val="28"/>
          <w:bdr w:val="none" w:sz="0" w:space="0" w:color="auto" w:frame="1"/>
        </w:rPr>
        <w:t>s.</w:t>
      </w:r>
    </w:p>
    <w:p w14:paraId="1F720085" w14:textId="77777777" w:rsidR="0082604E" w:rsidRPr="00BC5727" w:rsidRDefault="0082604E" w:rsidP="000641EE">
      <w:pPr>
        <w:pStyle w:val="NormalWeb"/>
        <w:spacing w:before="0" w:beforeAutospacing="0" w:after="0" w:afterAutospacing="0"/>
        <w:jc w:val="both"/>
        <w:rPr>
          <w:sz w:val="28"/>
          <w:szCs w:val="28"/>
        </w:rPr>
      </w:pPr>
    </w:p>
    <w:p w14:paraId="57077F0C" w14:textId="1E599340" w:rsidR="00391F6A" w:rsidRPr="00BC5727" w:rsidRDefault="00391F6A" w:rsidP="00860EF3">
      <w:pPr>
        <w:spacing w:after="0"/>
        <w:rPr>
          <w:rStyle w:val="normaltextrun"/>
          <w:rFonts w:ascii="Times New Roman" w:hAnsi="Times New Roman"/>
          <w:sz w:val="28"/>
          <w:szCs w:val="28"/>
        </w:rPr>
      </w:pPr>
      <w:r w:rsidRPr="00BC5727">
        <w:rPr>
          <w:rFonts w:ascii="Times New Roman" w:hAnsi="Times New Roman"/>
        </w:rPr>
        <w:br w:type="page"/>
      </w:r>
      <w:r w:rsidRPr="00BC5727">
        <w:rPr>
          <w:rStyle w:val="normaltextrun"/>
          <w:rFonts w:ascii="Times New Roman" w:hAnsi="Times New Roman"/>
          <w:b/>
          <w:bCs/>
          <w:sz w:val="28"/>
          <w:szCs w:val="28"/>
          <w:u w:val="single"/>
        </w:rPr>
        <w:t>Guiding Principles</w:t>
      </w:r>
    </w:p>
    <w:p w14:paraId="55A1DE2D" w14:textId="4D15459C" w:rsidR="00391F6A" w:rsidRPr="00BC5727" w:rsidRDefault="00391F6A" w:rsidP="00391F6A">
      <w:pPr>
        <w:pStyle w:val="paragraph"/>
        <w:spacing w:before="0" w:beforeAutospacing="0" w:after="0" w:afterAutospacing="0"/>
        <w:textAlignment w:val="baseline"/>
        <w:rPr>
          <w:sz w:val="28"/>
          <w:szCs w:val="28"/>
        </w:rPr>
      </w:pPr>
      <w:r w:rsidRPr="00BC5727">
        <w:rPr>
          <w:rStyle w:val="normaltextrun"/>
          <w:sz w:val="28"/>
          <w:szCs w:val="28"/>
        </w:rPr>
        <w:t xml:space="preserve">The following are guiding principles that NCSBA will use to evaluate </w:t>
      </w:r>
      <w:r w:rsidR="008B37EF">
        <w:rPr>
          <w:rStyle w:val="normaltextrun"/>
          <w:sz w:val="28"/>
          <w:szCs w:val="28"/>
        </w:rPr>
        <w:t xml:space="preserve">unanticipated bills that affect public education </w:t>
      </w:r>
      <w:r w:rsidRPr="00BC5727">
        <w:rPr>
          <w:rStyle w:val="normaltextrun"/>
          <w:sz w:val="28"/>
          <w:szCs w:val="28"/>
        </w:rPr>
        <w:t>during the legislative session.</w:t>
      </w:r>
      <w:r w:rsidRPr="00BC5727">
        <w:rPr>
          <w:rStyle w:val="eop"/>
          <w:sz w:val="28"/>
          <w:szCs w:val="28"/>
        </w:rPr>
        <w:t> </w:t>
      </w:r>
    </w:p>
    <w:p w14:paraId="3DD556FD" w14:textId="77777777" w:rsidR="00391F6A" w:rsidRPr="00BC5727" w:rsidRDefault="00391F6A" w:rsidP="00391F6A">
      <w:pPr>
        <w:pStyle w:val="paragraph"/>
        <w:spacing w:before="0" w:beforeAutospacing="0" w:after="0" w:afterAutospacing="0"/>
        <w:textAlignment w:val="baseline"/>
      </w:pPr>
      <w:r w:rsidRPr="00BC5727">
        <w:rPr>
          <w:rStyle w:val="normaltextrun"/>
          <w:sz w:val="28"/>
          <w:szCs w:val="28"/>
        </w:rPr>
        <w:t> </w:t>
      </w:r>
      <w:r w:rsidRPr="00BC5727">
        <w:rPr>
          <w:rStyle w:val="eop"/>
          <w:sz w:val="28"/>
          <w:szCs w:val="28"/>
        </w:rPr>
        <w:t> </w:t>
      </w:r>
    </w:p>
    <w:p w14:paraId="3C76FE4E" w14:textId="77777777" w:rsidR="00391F6A" w:rsidRPr="00BC5727" w:rsidRDefault="00391F6A" w:rsidP="00391F6A">
      <w:pPr>
        <w:pStyle w:val="paragraph"/>
        <w:numPr>
          <w:ilvl w:val="0"/>
          <w:numId w:val="1"/>
        </w:numPr>
        <w:spacing w:before="0" w:beforeAutospacing="0" w:after="0" w:afterAutospacing="0"/>
        <w:textAlignment w:val="baseline"/>
        <w:rPr>
          <w:sz w:val="28"/>
          <w:szCs w:val="28"/>
        </w:rPr>
      </w:pPr>
      <w:r w:rsidRPr="00BC5727">
        <w:rPr>
          <w:rStyle w:val="normaltextrun"/>
          <w:sz w:val="28"/>
          <w:szCs w:val="28"/>
        </w:rPr>
        <w:t>NCSBA opposes any legislation that would violate federal laws or the state constitution.</w:t>
      </w:r>
      <w:r w:rsidRPr="00BC5727">
        <w:rPr>
          <w:rStyle w:val="eop"/>
          <w:sz w:val="28"/>
          <w:szCs w:val="28"/>
        </w:rPr>
        <w:t> </w:t>
      </w:r>
    </w:p>
    <w:p w14:paraId="3C06BA5F" w14:textId="77777777" w:rsidR="00391F6A" w:rsidRPr="00BC5727" w:rsidRDefault="00391F6A" w:rsidP="00391F6A">
      <w:pPr>
        <w:pStyle w:val="paragraph"/>
        <w:numPr>
          <w:ilvl w:val="0"/>
          <w:numId w:val="1"/>
        </w:numPr>
        <w:spacing w:before="0" w:beforeAutospacing="0" w:after="0" w:afterAutospacing="0"/>
        <w:textAlignment w:val="baseline"/>
        <w:rPr>
          <w:sz w:val="28"/>
          <w:szCs w:val="28"/>
        </w:rPr>
      </w:pPr>
      <w:r w:rsidRPr="00BC5727">
        <w:rPr>
          <w:rStyle w:val="normaltextrun"/>
          <w:sz w:val="28"/>
          <w:szCs w:val="28"/>
        </w:rPr>
        <w:t>NCSBA opposes any legislation that would require school systems to expend additional financial resources without the State providing those necessary resources. NCSBA will continue to advocate for funding for currently existing mandates.</w:t>
      </w:r>
      <w:r w:rsidRPr="00BC5727">
        <w:rPr>
          <w:rStyle w:val="eop"/>
          <w:sz w:val="28"/>
          <w:szCs w:val="28"/>
        </w:rPr>
        <w:t> </w:t>
      </w:r>
    </w:p>
    <w:p w14:paraId="6928A5A7" w14:textId="77777777" w:rsidR="00391F6A" w:rsidRPr="00BC5727" w:rsidRDefault="00391F6A" w:rsidP="00391F6A">
      <w:pPr>
        <w:pStyle w:val="paragraph"/>
        <w:numPr>
          <w:ilvl w:val="0"/>
          <w:numId w:val="1"/>
        </w:numPr>
        <w:spacing w:before="0" w:beforeAutospacing="0" w:after="0" w:afterAutospacing="0"/>
        <w:textAlignment w:val="baseline"/>
        <w:rPr>
          <w:sz w:val="28"/>
          <w:szCs w:val="28"/>
        </w:rPr>
      </w:pPr>
      <w:r w:rsidRPr="00BC5727">
        <w:rPr>
          <w:rStyle w:val="normaltextrun"/>
          <w:sz w:val="28"/>
          <w:szCs w:val="28"/>
        </w:rPr>
        <w:t>NCSBA opposes any legislation that attempts to diminish or take away local control and supports legislation that provides additional local control and decision making.</w:t>
      </w:r>
      <w:r w:rsidRPr="00BC5727">
        <w:rPr>
          <w:rStyle w:val="eop"/>
          <w:sz w:val="28"/>
          <w:szCs w:val="28"/>
        </w:rPr>
        <w:t> </w:t>
      </w:r>
    </w:p>
    <w:p w14:paraId="5767DB06" w14:textId="77777777" w:rsidR="00391F6A" w:rsidRPr="00BC5727" w:rsidRDefault="00391F6A" w:rsidP="00391F6A">
      <w:pPr>
        <w:pStyle w:val="paragraph"/>
        <w:numPr>
          <w:ilvl w:val="0"/>
          <w:numId w:val="1"/>
        </w:numPr>
        <w:spacing w:before="0" w:beforeAutospacing="0" w:after="0" w:afterAutospacing="0"/>
        <w:textAlignment w:val="baseline"/>
        <w:rPr>
          <w:sz w:val="28"/>
          <w:szCs w:val="28"/>
        </w:rPr>
      </w:pPr>
      <w:r w:rsidRPr="00BC5727">
        <w:rPr>
          <w:rStyle w:val="normaltextrun"/>
          <w:sz w:val="28"/>
          <w:szCs w:val="28"/>
        </w:rPr>
        <w:t>NCSBA supports legislation that creates safe environments for students and staff </w:t>
      </w:r>
      <w:proofErr w:type="gramStart"/>
      <w:r w:rsidRPr="00BC5727">
        <w:rPr>
          <w:rStyle w:val="normaltextrun"/>
          <w:sz w:val="28"/>
          <w:szCs w:val="28"/>
        </w:rPr>
        <w:t>as long as</w:t>
      </w:r>
      <w:proofErr w:type="gramEnd"/>
      <w:r w:rsidRPr="00BC5727">
        <w:rPr>
          <w:rStyle w:val="normaltextrun"/>
          <w:sz w:val="28"/>
          <w:szCs w:val="28"/>
        </w:rPr>
        <w:t> it is consistent with the aforementioned principles. </w:t>
      </w:r>
      <w:r w:rsidRPr="00BC5727">
        <w:rPr>
          <w:rStyle w:val="eop"/>
          <w:sz w:val="28"/>
          <w:szCs w:val="28"/>
        </w:rPr>
        <w:t> </w:t>
      </w:r>
    </w:p>
    <w:p w14:paraId="464A4979" w14:textId="77777777" w:rsidR="00391F6A" w:rsidRPr="00BC5727" w:rsidRDefault="00391F6A" w:rsidP="00391F6A">
      <w:pPr>
        <w:pStyle w:val="paragraph"/>
        <w:numPr>
          <w:ilvl w:val="0"/>
          <w:numId w:val="1"/>
        </w:numPr>
        <w:spacing w:before="0" w:beforeAutospacing="0" w:after="0" w:afterAutospacing="0"/>
        <w:textAlignment w:val="baseline"/>
        <w:rPr>
          <w:sz w:val="28"/>
          <w:szCs w:val="28"/>
        </w:rPr>
      </w:pPr>
      <w:r w:rsidRPr="00BC5727">
        <w:rPr>
          <w:rStyle w:val="normaltextrun"/>
          <w:sz w:val="28"/>
          <w:szCs w:val="28"/>
        </w:rPr>
        <w:t>NCSBA supports providing school districts with funds sufficient to guarantee full funding of all funding formulas. </w:t>
      </w:r>
      <w:r w:rsidRPr="00BC5727">
        <w:rPr>
          <w:rStyle w:val="eop"/>
          <w:sz w:val="28"/>
          <w:szCs w:val="28"/>
        </w:rPr>
        <w:t> </w:t>
      </w:r>
    </w:p>
    <w:p w14:paraId="2AF18E0F" w14:textId="77777777" w:rsidR="00391F6A" w:rsidRPr="00BC5727" w:rsidRDefault="00391F6A" w:rsidP="00391F6A">
      <w:pPr>
        <w:pStyle w:val="paragraph"/>
        <w:numPr>
          <w:ilvl w:val="0"/>
          <w:numId w:val="1"/>
        </w:numPr>
        <w:spacing w:before="0" w:beforeAutospacing="0" w:after="0" w:afterAutospacing="0"/>
        <w:textAlignment w:val="baseline"/>
        <w:rPr>
          <w:sz w:val="28"/>
          <w:szCs w:val="28"/>
        </w:rPr>
      </w:pPr>
      <w:r w:rsidRPr="00BC5727">
        <w:rPr>
          <w:rStyle w:val="normaltextrun"/>
          <w:sz w:val="28"/>
          <w:szCs w:val="28"/>
        </w:rPr>
        <w:t>NCSBA supports an efficient hiring system for employees that will provide a competitive salary and benefits package for all school employees.   </w:t>
      </w:r>
      <w:r w:rsidRPr="00BC5727">
        <w:rPr>
          <w:rStyle w:val="eop"/>
          <w:sz w:val="28"/>
          <w:szCs w:val="28"/>
        </w:rPr>
        <w:t> </w:t>
      </w:r>
    </w:p>
    <w:p w14:paraId="0FE3ACE5" w14:textId="77777777" w:rsidR="00391F6A" w:rsidRPr="00BC5727" w:rsidRDefault="00391F6A" w:rsidP="00391F6A">
      <w:pPr>
        <w:pStyle w:val="paragraph"/>
        <w:numPr>
          <w:ilvl w:val="0"/>
          <w:numId w:val="1"/>
        </w:numPr>
        <w:spacing w:before="0" w:beforeAutospacing="0" w:after="0" w:afterAutospacing="0"/>
        <w:textAlignment w:val="baseline"/>
        <w:rPr>
          <w:rStyle w:val="eop"/>
          <w:sz w:val="28"/>
          <w:szCs w:val="28"/>
        </w:rPr>
      </w:pPr>
      <w:r w:rsidRPr="00BC5727">
        <w:rPr>
          <w:rStyle w:val="normaltextrun"/>
          <w:sz w:val="28"/>
          <w:szCs w:val="28"/>
        </w:rPr>
        <w:t>NCSBA supports legislation, policies, and initiatives that better prepare young children for success in the K-12 education system and in life.</w:t>
      </w:r>
      <w:r w:rsidRPr="00BC5727">
        <w:rPr>
          <w:rStyle w:val="eop"/>
          <w:sz w:val="28"/>
          <w:szCs w:val="28"/>
        </w:rPr>
        <w:t> </w:t>
      </w:r>
    </w:p>
    <w:p w14:paraId="2C6C7FB2" w14:textId="77777777" w:rsidR="00391F6A" w:rsidRPr="00BC5727" w:rsidRDefault="00391F6A" w:rsidP="00391F6A">
      <w:pPr>
        <w:pStyle w:val="paragraph"/>
        <w:numPr>
          <w:ilvl w:val="0"/>
          <w:numId w:val="1"/>
        </w:numPr>
        <w:spacing w:before="0" w:beforeAutospacing="0" w:after="0" w:afterAutospacing="0"/>
        <w:textAlignment w:val="baseline"/>
        <w:rPr>
          <w:sz w:val="28"/>
          <w:szCs w:val="28"/>
        </w:rPr>
      </w:pPr>
      <w:r w:rsidRPr="00BC5727">
        <w:rPr>
          <w:rStyle w:val="eop"/>
          <w:sz w:val="28"/>
          <w:szCs w:val="28"/>
        </w:rPr>
        <w:t>NCSBA opposes directing tax dollars to K-12 private schools that are not accountable for the public funds.</w:t>
      </w:r>
    </w:p>
    <w:p w14:paraId="5B9E55C8" w14:textId="77777777" w:rsidR="00835908" w:rsidRPr="00BC5727" w:rsidRDefault="00835908">
      <w:pPr>
        <w:rPr>
          <w:rFonts w:ascii="Times New Roman" w:hAnsi="Times New Roman"/>
        </w:rPr>
      </w:pPr>
    </w:p>
    <w:sectPr w:rsidR="00835908" w:rsidRPr="00BC57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9288" w14:textId="77777777" w:rsidR="004E1930" w:rsidRDefault="004E1930" w:rsidP="000641EE">
      <w:pPr>
        <w:spacing w:after="0" w:line="240" w:lineRule="auto"/>
      </w:pPr>
      <w:r>
        <w:separator/>
      </w:r>
    </w:p>
  </w:endnote>
  <w:endnote w:type="continuationSeparator" w:id="0">
    <w:p w14:paraId="6C6E92D6" w14:textId="77777777" w:rsidR="004E1930" w:rsidRDefault="004E1930" w:rsidP="0006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9CB" w14:textId="77777777" w:rsidR="00096490" w:rsidRDefault="0009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3208" w14:textId="40C15DE6" w:rsidR="00357EBC" w:rsidRPr="00357EBC" w:rsidRDefault="00357EBC">
    <w:pPr>
      <w:pStyle w:val="Footer"/>
      <w:jc w:val="center"/>
      <w:rPr>
        <w:rFonts w:ascii="Times New Roman" w:hAnsi="Times New Roman"/>
        <w:sz w:val="20"/>
        <w:szCs w:val="20"/>
      </w:rPr>
    </w:pPr>
    <w:r w:rsidRPr="00357EBC">
      <w:rPr>
        <w:rFonts w:ascii="Times New Roman" w:hAnsi="Times New Roman"/>
        <w:sz w:val="20"/>
        <w:szCs w:val="20"/>
      </w:rPr>
      <w:fldChar w:fldCharType="begin"/>
    </w:r>
    <w:r w:rsidRPr="00357EBC">
      <w:rPr>
        <w:rFonts w:ascii="Times New Roman" w:hAnsi="Times New Roman"/>
        <w:sz w:val="20"/>
        <w:szCs w:val="20"/>
      </w:rPr>
      <w:instrText xml:space="preserve"> PAGE   \* MERGEFORMAT </w:instrText>
    </w:r>
    <w:r w:rsidRPr="00357EBC">
      <w:rPr>
        <w:rFonts w:ascii="Times New Roman" w:hAnsi="Times New Roman"/>
        <w:sz w:val="20"/>
        <w:szCs w:val="20"/>
      </w:rPr>
      <w:fldChar w:fldCharType="separate"/>
    </w:r>
    <w:r w:rsidRPr="00357EBC">
      <w:rPr>
        <w:rFonts w:ascii="Times New Roman" w:hAnsi="Times New Roman"/>
        <w:noProof/>
        <w:sz w:val="20"/>
        <w:szCs w:val="20"/>
      </w:rPr>
      <w:t>2</w:t>
    </w:r>
    <w:r w:rsidRPr="00357EBC">
      <w:rPr>
        <w:rFonts w:ascii="Times New Roman" w:hAnsi="Times New Roman"/>
        <w:noProof/>
        <w:sz w:val="20"/>
        <w:szCs w:val="20"/>
      </w:rPr>
      <w:fldChar w:fldCharType="end"/>
    </w:r>
  </w:p>
  <w:p w14:paraId="7092B330" w14:textId="77777777" w:rsidR="00357EBC" w:rsidRPr="00357EBC" w:rsidRDefault="00357EBC">
    <w:pPr>
      <w:pStyle w:val="Foote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1A8B" w14:textId="77777777" w:rsidR="00096490" w:rsidRDefault="0009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464A" w14:textId="77777777" w:rsidR="004E1930" w:rsidRDefault="004E1930" w:rsidP="000641EE">
      <w:pPr>
        <w:spacing w:after="0" w:line="240" w:lineRule="auto"/>
      </w:pPr>
      <w:r>
        <w:separator/>
      </w:r>
    </w:p>
  </w:footnote>
  <w:footnote w:type="continuationSeparator" w:id="0">
    <w:p w14:paraId="1D2F00D9" w14:textId="77777777" w:rsidR="004E1930" w:rsidRDefault="004E1930" w:rsidP="00064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0E59" w14:textId="3B1BB34E" w:rsidR="00096490" w:rsidRDefault="00096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AF4E" w14:textId="30BA8ACF" w:rsidR="00096490" w:rsidRDefault="00096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070" w14:textId="0277704C" w:rsidR="00096490" w:rsidRDefault="00096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B62"/>
    <w:multiLevelType w:val="hybridMultilevel"/>
    <w:tmpl w:val="4042A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4CE"/>
    <w:multiLevelType w:val="hybridMultilevel"/>
    <w:tmpl w:val="C56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122885">
    <w:abstractNumId w:val="1"/>
  </w:num>
  <w:num w:numId="2" w16cid:durableId="108765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45"/>
    <w:rsid w:val="00054627"/>
    <w:rsid w:val="000641EE"/>
    <w:rsid w:val="00084845"/>
    <w:rsid w:val="00096490"/>
    <w:rsid w:val="001B1C30"/>
    <w:rsid w:val="002079D7"/>
    <w:rsid w:val="00261BF7"/>
    <w:rsid w:val="002D10B4"/>
    <w:rsid w:val="002D6F36"/>
    <w:rsid w:val="002E3AA7"/>
    <w:rsid w:val="0031585B"/>
    <w:rsid w:val="00357EBC"/>
    <w:rsid w:val="00391F6A"/>
    <w:rsid w:val="003B7EFF"/>
    <w:rsid w:val="00445BC6"/>
    <w:rsid w:val="00452A32"/>
    <w:rsid w:val="004857F7"/>
    <w:rsid w:val="0048679E"/>
    <w:rsid w:val="004A1664"/>
    <w:rsid w:val="004E1930"/>
    <w:rsid w:val="00501A6F"/>
    <w:rsid w:val="00640038"/>
    <w:rsid w:val="006430C6"/>
    <w:rsid w:val="00662897"/>
    <w:rsid w:val="006B6CB6"/>
    <w:rsid w:val="006D2892"/>
    <w:rsid w:val="0072064E"/>
    <w:rsid w:val="0078183A"/>
    <w:rsid w:val="0082515B"/>
    <w:rsid w:val="0082604E"/>
    <w:rsid w:val="00835908"/>
    <w:rsid w:val="00860EF3"/>
    <w:rsid w:val="008B37EF"/>
    <w:rsid w:val="009B1DCE"/>
    <w:rsid w:val="009B4065"/>
    <w:rsid w:val="009B71D2"/>
    <w:rsid w:val="00AB48F3"/>
    <w:rsid w:val="00B0564F"/>
    <w:rsid w:val="00B31CB2"/>
    <w:rsid w:val="00B71E46"/>
    <w:rsid w:val="00B72F62"/>
    <w:rsid w:val="00B97E4F"/>
    <w:rsid w:val="00BC5727"/>
    <w:rsid w:val="00BD47AB"/>
    <w:rsid w:val="00BE4C48"/>
    <w:rsid w:val="00CC3980"/>
    <w:rsid w:val="00CF32A1"/>
    <w:rsid w:val="00CF3EC8"/>
    <w:rsid w:val="00DB656B"/>
    <w:rsid w:val="00DF2CF9"/>
    <w:rsid w:val="00EE6F92"/>
    <w:rsid w:val="00EF771E"/>
    <w:rsid w:val="00F92029"/>
    <w:rsid w:val="00FA69C9"/>
    <w:rsid w:val="00FB1133"/>
    <w:rsid w:val="00FB6E11"/>
    <w:rsid w:val="00FD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AE7AC"/>
  <w15:chartTrackingRefBased/>
  <w15:docId w15:val="{79722D5B-F298-4C92-8DED-9AE12D1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E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1EE"/>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rsid w:val="000641EE"/>
    <w:rPr>
      <w:rFonts w:ascii="Segoe UI" w:hAnsi="Segoe UI" w:cs="Segoe UI" w:hint="default"/>
      <w:sz w:val="18"/>
      <w:szCs w:val="18"/>
    </w:rPr>
  </w:style>
  <w:style w:type="character" w:customStyle="1" w:styleId="apple-converted-space">
    <w:name w:val="apple-converted-space"/>
    <w:basedOn w:val="DefaultParagraphFont"/>
    <w:rsid w:val="000641EE"/>
  </w:style>
  <w:style w:type="character" w:customStyle="1" w:styleId="contentpasted0">
    <w:name w:val="contentpasted0"/>
    <w:basedOn w:val="DefaultParagraphFont"/>
    <w:rsid w:val="000641EE"/>
  </w:style>
  <w:style w:type="paragraph" w:styleId="FootnoteText">
    <w:name w:val="footnote text"/>
    <w:basedOn w:val="Normal"/>
    <w:link w:val="FootnoteTextChar"/>
    <w:uiPriority w:val="99"/>
    <w:semiHidden/>
    <w:unhideWhenUsed/>
    <w:rsid w:val="000641EE"/>
    <w:pPr>
      <w:spacing w:after="0" w:line="240" w:lineRule="auto"/>
    </w:pPr>
    <w:rPr>
      <w:sz w:val="20"/>
      <w:szCs w:val="20"/>
    </w:rPr>
  </w:style>
  <w:style w:type="character" w:customStyle="1" w:styleId="FootnoteTextChar">
    <w:name w:val="Footnote Text Char"/>
    <w:link w:val="FootnoteText"/>
    <w:uiPriority w:val="99"/>
    <w:semiHidden/>
    <w:rsid w:val="000641EE"/>
    <w:rPr>
      <w:sz w:val="20"/>
      <w:szCs w:val="20"/>
    </w:rPr>
  </w:style>
  <w:style w:type="character" w:styleId="FootnoteReference">
    <w:name w:val="footnote reference"/>
    <w:uiPriority w:val="99"/>
    <w:semiHidden/>
    <w:unhideWhenUsed/>
    <w:rsid w:val="000641EE"/>
    <w:rPr>
      <w:vertAlign w:val="superscript"/>
    </w:rPr>
  </w:style>
  <w:style w:type="character" w:customStyle="1" w:styleId="contentpasted1">
    <w:name w:val="contentpasted1"/>
    <w:basedOn w:val="DefaultParagraphFont"/>
    <w:rsid w:val="000641EE"/>
  </w:style>
  <w:style w:type="paragraph" w:customStyle="1" w:styleId="paragraph">
    <w:name w:val="paragraph"/>
    <w:basedOn w:val="Normal"/>
    <w:rsid w:val="00391F6A"/>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91F6A"/>
  </w:style>
  <w:style w:type="character" w:customStyle="1" w:styleId="eop">
    <w:name w:val="eop"/>
    <w:basedOn w:val="DefaultParagraphFont"/>
    <w:rsid w:val="00391F6A"/>
  </w:style>
  <w:style w:type="paragraph" w:styleId="ListParagraph">
    <w:name w:val="List Paragraph"/>
    <w:basedOn w:val="Normal"/>
    <w:uiPriority w:val="34"/>
    <w:qFormat/>
    <w:rsid w:val="00FD2ABD"/>
    <w:pPr>
      <w:ind w:left="720"/>
      <w:contextualSpacing/>
    </w:pPr>
  </w:style>
  <w:style w:type="paragraph" w:styleId="Header">
    <w:name w:val="header"/>
    <w:basedOn w:val="Normal"/>
    <w:link w:val="HeaderChar"/>
    <w:uiPriority w:val="99"/>
    <w:unhideWhenUsed/>
    <w:rsid w:val="00357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BC"/>
  </w:style>
  <w:style w:type="paragraph" w:styleId="Footer">
    <w:name w:val="footer"/>
    <w:basedOn w:val="Normal"/>
    <w:link w:val="FooterChar"/>
    <w:uiPriority w:val="99"/>
    <w:unhideWhenUsed/>
    <w:rsid w:val="00357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BC"/>
  </w:style>
  <w:style w:type="character" w:styleId="CommentReference">
    <w:name w:val="annotation reference"/>
    <w:basedOn w:val="DefaultParagraphFont"/>
    <w:uiPriority w:val="99"/>
    <w:semiHidden/>
    <w:unhideWhenUsed/>
    <w:rsid w:val="00054627"/>
    <w:rPr>
      <w:sz w:val="16"/>
      <w:szCs w:val="16"/>
    </w:rPr>
  </w:style>
  <w:style w:type="paragraph" w:styleId="CommentText">
    <w:name w:val="annotation text"/>
    <w:basedOn w:val="Normal"/>
    <w:link w:val="CommentTextChar"/>
    <w:uiPriority w:val="99"/>
    <w:unhideWhenUsed/>
    <w:rsid w:val="00054627"/>
    <w:pPr>
      <w:spacing w:line="240" w:lineRule="auto"/>
    </w:pPr>
    <w:rPr>
      <w:sz w:val="20"/>
      <w:szCs w:val="20"/>
    </w:rPr>
  </w:style>
  <w:style w:type="character" w:customStyle="1" w:styleId="CommentTextChar">
    <w:name w:val="Comment Text Char"/>
    <w:basedOn w:val="DefaultParagraphFont"/>
    <w:link w:val="CommentText"/>
    <w:uiPriority w:val="99"/>
    <w:rsid w:val="00054627"/>
  </w:style>
  <w:style w:type="paragraph" w:styleId="CommentSubject">
    <w:name w:val="annotation subject"/>
    <w:basedOn w:val="CommentText"/>
    <w:next w:val="CommentText"/>
    <w:link w:val="CommentSubjectChar"/>
    <w:uiPriority w:val="99"/>
    <w:semiHidden/>
    <w:unhideWhenUsed/>
    <w:rsid w:val="00054627"/>
    <w:rPr>
      <w:b/>
      <w:bCs/>
    </w:rPr>
  </w:style>
  <w:style w:type="character" w:customStyle="1" w:styleId="CommentSubjectChar">
    <w:name w:val="Comment Subject Char"/>
    <w:basedOn w:val="CommentTextChar"/>
    <w:link w:val="CommentSubject"/>
    <w:uiPriority w:val="99"/>
    <w:semiHidden/>
    <w:rsid w:val="00054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2847">
      <w:bodyDiv w:val="1"/>
      <w:marLeft w:val="0"/>
      <w:marRight w:val="0"/>
      <w:marTop w:val="0"/>
      <w:marBottom w:val="0"/>
      <w:divBdr>
        <w:top w:val="none" w:sz="0" w:space="0" w:color="auto"/>
        <w:left w:val="none" w:sz="0" w:space="0" w:color="auto"/>
        <w:bottom w:val="none" w:sz="0" w:space="0" w:color="auto"/>
        <w:right w:val="none" w:sz="0" w:space="0" w:color="auto"/>
      </w:divBdr>
    </w:div>
    <w:div w:id="781340968">
      <w:bodyDiv w:val="1"/>
      <w:marLeft w:val="0"/>
      <w:marRight w:val="0"/>
      <w:marTop w:val="0"/>
      <w:marBottom w:val="0"/>
      <w:divBdr>
        <w:top w:val="none" w:sz="0" w:space="0" w:color="auto"/>
        <w:left w:val="none" w:sz="0" w:space="0" w:color="auto"/>
        <w:bottom w:val="none" w:sz="0" w:space="0" w:color="auto"/>
        <w:right w:val="none" w:sz="0" w:space="0" w:color="auto"/>
      </w:divBdr>
    </w:div>
    <w:div w:id="18505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73B4-241B-4198-A3DE-8A6D610B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1278</Words>
  <Characters>7471</Characters>
  <Application>Microsoft Office Word</Application>
  <DocSecurity>0</DocSecurity>
  <Lines>171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Howard</dc:creator>
  <cp:keywords/>
  <dc:description/>
  <cp:lastModifiedBy>19196063916</cp:lastModifiedBy>
  <cp:revision>3</cp:revision>
  <cp:lastPrinted>2022-10-21T14:02:00Z</cp:lastPrinted>
  <dcterms:created xsi:type="dcterms:W3CDTF">2023-01-06T20:34:00Z</dcterms:created>
  <dcterms:modified xsi:type="dcterms:W3CDTF">2023-01-09T02:28:00Z</dcterms:modified>
</cp:coreProperties>
</file>